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08" w:rsidRDefault="00141E08" w:rsidP="00141E08">
      <w:pPr>
        <w:spacing w:after="0" w:line="0" w:lineRule="atLeast"/>
        <w:jc w:val="center"/>
        <w:rPr>
          <w:rFonts w:ascii="Times New Roman" w:eastAsia="Times New Roman" w:hAnsi="Times New Roman" w:cs="Times New Roman"/>
          <w:smallCaps/>
          <w:sz w:val="24"/>
          <w:szCs w:val="24"/>
        </w:rPr>
      </w:pPr>
      <w:r w:rsidRPr="00D2372C">
        <w:rPr>
          <w:rFonts w:ascii="Times New Roman" w:eastAsia="Times New Roman" w:hAnsi="Times New Roman" w:cs="Times New Roman"/>
          <w:smallCaps/>
          <w:sz w:val="24"/>
          <w:szCs w:val="24"/>
        </w:rPr>
        <w:t>главное управление</w:t>
      </w:r>
    </w:p>
    <w:p w:rsidR="00141E08" w:rsidRDefault="00141E08" w:rsidP="00141E08">
      <w:pPr>
        <w:spacing w:after="0" w:line="0" w:lineRule="atLeast"/>
        <w:jc w:val="center"/>
        <w:rPr>
          <w:rFonts w:ascii="Times New Roman" w:eastAsia="Times New Roman" w:hAnsi="Times New Roman" w:cs="Times New Roman"/>
          <w:smallCaps/>
          <w:sz w:val="24"/>
          <w:szCs w:val="24"/>
        </w:rPr>
      </w:pPr>
      <w:r w:rsidRPr="00D2372C">
        <w:rPr>
          <w:rFonts w:ascii="Times New Roman" w:eastAsia="Times New Roman" w:hAnsi="Times New Roman" w:cs="Times New Roman"/>
          <w:sz w:val="24"/>
          <w:szCs w:val="24"/>
        </w:rPr>
        <w:t>Г</w:t>
      </w:r>
      <w:r w:rsidRPr="00D2372C">
        <w:rPr>
          <w:rFonts w:ascii="Times New Roman" w:eastAsia="Times New Roman" w:hAnsi="Times New Roman" w:cs="Times New Roman"/>
          <w:smallCaps/>
          <w:sz w:val="24"/>
          <w:szCs w:val="24"/>
        </w:rPr>
        <w:t>идрометеорологической службы</w:t>
      </w:r>
    </w:p>
    <w:p w:rsidR="00141E08" w:rsidRDefault="00141E08" w:rsidP="00141E08">
      <w:pPr>
        <w:spacing w:after="0" w:line="0" w:lineRule="atLeast"/>
        <w:jc w:val="center"/>
        <w:rPr>
          <w:rFonts w:ascii="Times New Roman" w:eastAsia="Times New Roman" w:hAnsi="Times New Roman" w:cs="Times New Roman"/>
          <w:smallCaps/>
          <w:sz w:val="24"/>
          <w:szCs w:val="24"/>
        </w:rPr>
      </w:pPr>
      <w:r w:rsidRPr="00D2372C">
        <w:rPr>
          <w:rFonts w:ascii="Times New Roman" w:eastAsia="Times New Roman" w:hAnsi="Times New Roman" w:cs="Times New Roman"/>
          <w:smallCaps/>
          <w:sz w:val="24"/>
          <w:szCs w:val="24"/>
        </w:rPr>
        <w:t xml:space="preserve">при совете министров </w:t>
      </w:r>
      <w:proofErr w:type="spellStart"/>
      <w:r w:rsidRPr="00D2372C">
        <w:rPr>
          <w:rFonts w:ascii="Times New Roman" w:eastAsia="Times New Roman" w:hAnsi="Times New Roman" w:cs="Times New Roman"/>
          <w:smallCaps/>
          <w:sz w:val="24"/>
          <w:szCs w:val="24"/>
        </w:rPr>
        <w:t>ссср</w:t>
      </w:r>
      <w:proofErr w:type="spellEnd"/>
    </w:p>
    <w:p w:rsidR="00141E08" w:rsidRPr="00D2372C" w:rsidRDefault="00141E08" w:rsidP="00141E08">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_________</w:t>
      </w:r>
    </w:p>
    <w:p w:rsidR="00141E08" w:rsidRPr="00D2372C" w:rsidRDefault="00141E08" w:rsidP="00141E08">
      <w:pPr>
        <w:spacing w:after="0" w:line="0" w:lineRule="atLeast"/>
        <w:rPr>
          <w:rFonts w:ascii="Times New Roman" w:eastAsia="Times New Roman" w:hAnsi="Times New Roman" w:cs="Times New Roman"/>
          <w:sz w:val="24"/>
          <w:szCs w:val="24"/>
        </w:rPr>
      </w:pPr>
    </w:p>
    <w:p w:rsidR="00141E08" w:rsidRDefault="00141E08" w:rsidP="00141E08">
      <w:pPr>
        <w:spacing w:after="0" w:line="0" w:lineRule="atLeast"/>
        <w:jc w:val="center"/>
        <w:rPr>
          <w:rFonts w:ascii="Times New Roman" w:eastAsia="Times New Roman" w:hAnsi="Times New Roman" w:cs="Times New Roman"/>
          <w:smallCaps/>
          <w:sz w:val="24"/>
          <w:szCs w:val="24"/>
        </w:rPr>
      </w:pPr>
      <w:r w:rsidRPr="00D2372C">
        <w:rPr>
          <w:rFonts w:ascii="Times New Roman" w:eastAsia="Times New Roman" w:hAnsi="Times New Roman" w:cs="Times New Roman"/>
          <w:smallCaps/>
          <w:sz w:val="24"/>
          <w:szCs w:val="24"/>
        </w:rPr>
        <w:t>гидрохимический институт</w:t>
      </w:r>
    </w:p>
    <w:p w:rsidR="00141E08" w:rsidRDefault="00141E08" w:rsidP="00141E08">
      <w:pPr>
        <w:spacing w:after="0" w:line="0" w:lineRule="atLeast"/>
        <w:jc w:val="center"/>
        <w:rPr>
          <w:rFonts w:ascii="Times New Roman" w:eastAsia="Times New Roman" w:hAnsi="Times New Roman" w:cs="Times New Roman"/>
          <w:smallCaps/>
          <w:sz w:val="24"/>
          <w:szCs w:val="24"/>
        </w:rPr>
      </w:pPr>
    </w:p>
    <w:p w:rsidR="00141E08" w:rsidRDefault="00141E08" w:rsidP="00141E08">
      <w:pPr>
        <w:spacing w:after="0" w:line="0" w:lineRule="atLeast"/>
        <w:jc w:val="center"/>
        <w:rPr>
          <w:rFonts w:ascii="Times New Roman" w:eastAsia="Times New Roman" w:hAnsi="Times New Roman" w:cs="Times New Roman"/>
          <w:smallCaps/>
          <w:sz w:val="24"/>
          <w:szCs w:val="24"/>
        </w:rPr>
      </w:pPr>
    </w:p>
    <w:p w:rsidR="00141E08" w:rsidRDefault="00141E08" w:rsidP="00141E08">
      <w:pPr>
        <w:spacing w:after="0" w:line="0" w:lineRule="atLeast"/>
        <w:jc w:val="center"/>
        <w:rPr>
          <w:rFonts w:ascii="Times New Roman" w:eastAsia="Times New Roman" w:hAnsi="Times New Roman" w:cs="Times New Roman"/>
          <w:smallCaps/>
          <w:sz w:val="24"/>
          <w:szCs w:val="24"/>
        </w:rPr>
      </w:pPr>
    </w:p>
    <w:p w:rsidR="00141E08" w:rsidRPr="00D2372C" w:rsidRDefault="00141E08" w:rsidP="00141E08">
      <w:pPr>
        <w:spacing w:after="0" w:line="0" w:lineRule="atLeast"/>
        <w:jc w:val="center"/>
        <w:rPr>
          <w:rFonts w:ascii="Times New Roman" w:eastAsia="Times New Roman" w:hAnsi="Times New Roman" w:cs="Times New Roman"/>
          <w:sz w:val="24"/>
          <w:szCs w:val="24"/>
        </w:rPr>
      </w:pPr>
    </w:p>
    <w:p w:rsidR="00141E08" w:rsidRPr="0039574C" w:rsidRDefault="00141E08" w:rsidP="00141E08">
      <w:pPr>
        <w:keepNext/>
        <w:keepLines/>
        <w:spacing w:after="0" w:line="0" w:lineRule="atLeast"/>
        <w:jc w:val="center"/>
        <w:outlineLvl w:val="0"/>
        <w:rPr>
          <w:rFonts w:ascii="Times New Roman" w:eastAsia="Times New Roman" w:hAnsi="Times New Roman" w:cs="Times New Roman"/>
          <w:b/>
          <w:sz w:val="24"/>
          <w:szCs w:val="24"/>
        </w:rPr>
      </w:pPr>
      <w:bookmarkStart w:id="0" w:name="bookmark0"/>
      <w:r w:rsidRPr="00D2372C">
        <w:rPr>
          <w:rFonts w:ascii="Times New Roman" w:eastAsia="Times New Roman" w:hAnsi="Times New Roman" w:cs="Times New Roman"/>
          <w:b/>
          <w:sz w:val="24"/>
          <w:szCs w:val="24"/>
        </w:rPr>
        <w:t xml:space="preserve">РУКОВОДСТВО </w:t>
      </w:r>
    </w:p>
    <w:p w:rsidR="00141E08" w:rsidRPr="00D2372C" w:rsidRDefault="00141E08" w:rsidP="00141E08">
      <w:pPr>
        <w:keepNext/>
        <w:keepLines/>
        <w:spacing w:after="0" w:line="0" w:lineRule="atLeast"/>
        <w:jc w:val="center"/>
        <w:outlineLvl w:val="0"/>
        <w:rPr>
          <w:rFonts w:ascii="Times New Roman" w:eastAsia="Times New Roman" w:hAnsi="Times New Roman" w:cs="Times New Roman"/>
          <w:b/>
          <w:sz w:val="24"/>
          <w:szCs w:val="24"/>
        </w:rPr>
      </w:pPr>
      <w:r w:rsidRPr="00D2372C">
        <w:rPr>
          <w:rFonts w:ascii="Times New Roman" w:eastAsia="Times New Roman" w:hAnsi="Times New Roman" w:cs="Times New Roman"/>
          <w:b/>
          <w:sz w:val="24"/>
          <w:szCs w:val="24"/>
        </w:rPr>
        <w:t>ПО ХИМИЧЕСКОМУ</w:t>
      </w:r>
      <w:bookmarkEnd w:id="0"/>
      <w:r w:rsidRPr="0039574C">
        <w:rPr>
          <w:rFonts w:ascii="Times New Roman" w:eastAsia="Times New Roman" w:hAnsi="Times New Roman" w:cs="Times New Roman"/>
          <w:b/>
          <w:sz w:val="24"/>
          <w:szCs w:val="24"/>
        </w:rPr>
        <w:t xml:space="preserve"> </w:t>
      </w:r>
      <w:r w:rsidRPr="00D2372C">
        <w:rPr>
          <w:rFonts w:ascii="Times New Roman" w:eastAsia="Times New Roman" w:hAnsi="Times New Roman" w:cs="Times New Roman"/>
          <w:b/>
          <w:sz w:val="24"/>
          <w:szCs w:val="24"/>
        </w:rPr>
        <w:t>АНАЛИЗУ</w:t>
      </w:r>
    </w:p>
    <w:p w:rsidR="00141E08" w:rsidRPr="0039574C" w:rsidRDefault="00141E08" w:rsidP="00141E08">
      <w:pPr>
        <w:keepNext/>
        <w:keepLines/>
        <w:spacing w:after="0" w:line="0" w:lineRule="atLeast"/>
        <w:jc w:val="center"/>
        <w:outlineLvl w:val="0"/>
        <w:rPr>
          <w:rFonts w:ascii="Times New Roman" w:eastAsia="Times New Roman" w:hAnsi="Times New Roman" w:cs="Times New Roman"/>
          <w:b/>
          <w:sz w:val="24"/>
          <w:szCs w:val="24"/>
        </w:rPr>
      </w:pPr>
      <w:bookmarkStart w:id="1" w:name="bookmark1"/>
      <w:r w:rsidRPr="00D2372C">
        <w:rPr>
          <w:rFonts w:ascii="Times New Roman" w:eastAsia="Times New Roman" w:hAnsi="Times New Roman" w:cs="Times New Roman"/>
          <w:b/>
          <w:sz w:val="24"/>
          <w:szCs w:val="24"/>
        </w:rPr>
        <w:t>ПОВЕРХНОСТНЫХ ВОД СУШИ</w:t>
      </w:r>
      <w:bookmarkEnd w:id="1"/>
    </w:p>
    <w:p w:rsidR="00141E08" w:rsidRPr="0039574C" w:rsidRDefault="00141E08" w:rsidP="00141E08">
      <w:pPr>
        <w:keepNext/>
        <w:keepLines/>
        <w:spacing w:after="0" w:line="0" w:lineRule="atLeast"/>
        <w:jc w:val="center"/>
        <w:outlineLvl w:val="0"/>
        <w:rPr>
          <w:rFonts w:ascii="Times New Roman" w:eastAsia="Times New Roman" w:hAnsi="Times New Roman" w:cs="Times New Roman"/>
          <w:b/>
          <w:sz w:val="24"/>
          <w:szCs w:val="24"/>
        </w:rPr>
      </w:pPr>
    </w:p>
    <w:p w:rsidR="00141E08" w:rsidRDefault="00141E08" w:rsidP="00141E08">
      <w:pPr>
        <w:keepNext/>
        <w:keepLines/>
        <w:spacing w:after="0" w:line="0" w:lineRule="atLeast"/>
        <w:jc w:val="center"/>
        <w:outlineLvl w:val="0"/>
        <w:rPr>
          <w:rFonts w:ascii="Times New Roman" w:eastAsia="Times New Roman" w:hAnsi="Times New Roman" w:cs="Times New Roman"/>
          <w:sz w:val="24"/>
          <w:szCs w:val="24"/>
        </w:rPr>
      </w:pPr>
    </w:p>
    <w:p w:rsidR="00141E08" w:rsidRDefault="00141E08" w:rsidP="00141E08">
      <w:pPr>
        <w:keepNext/>
        <w:keepLines/>
        <w:spacing w:after="0" w:line="0" w:lineRule="atLeast"/>
        <w:jc w:val="center"/>
        <w:outlineLvl w:val="0"/>
        <w:rPr>
          <w:rFonts w:ascii="Times New Roman" w:eastAsia="Times New Roman" w:hAnsi="Times New Roman" w:cs="Times New Roman"/>
          <w:sz w:val="24"/>
          <w:szCs w:val="24"/>
        </w:rPr>
      </w:pPr>
    </w:p>
    <w:p w:rsidR="00141E08" w:rsidRPr="00D2372C" w:rsidRDefault="00141E08" w:rsidP="00141E08">
      <w:pPr>
        <w:keepNext/>
        <w:keepLines/>
        <w:spacing w:after="0" w:line="0" w:lineRule="atLeast"/>
        <w:jc w:val="center"/>
        <w:outlineLvl w:val="0"/>
        <w:rPr>
          <w:rFonts w:ascii="Times New Roman" w:eastAsia="Times New Roman" w:hAnsi="Times New Roman" w:cs="Times New Roman"/>
          <w:sz w:val="24"/>
          <w:szCs w:val="24"/>
        </w:rPr>
      </w:pPr>
    </w:p>
    <w:p w:rsidR="00141E08" w:rsidRDefault="00141E08" w:rsidP="00141E08">
      <w:pPr>
        <w:spacing w:after="0" w:line="0" w:lineRule="atLeast"/>
        <w:jc w:val="center"/>
        <w:rPr>
          <w:rFonts w:ascii="Times New Roman" w:eastAsia="Times New Roman" w:hAnsi="Times New Roman" w:cs="Times New Roman"/>
          <w:sz w:val="24"/>
          <w:szCs w:val="24"/>
        </w:rPr>
      </w:pPr>
      <w:r w:rsidRPr="00D2372C">
        <w:rPr>
          <w:rFonts w:ascii="Times New Roman" w:eastAsia="Times New Roman" w:hAnsi="Times New Roman" w:cs="Times New Roman"/>
          <w:sz w:val="24"/>
          <w:szCs w:val="24"/>
        </w:rPr>
        <w:t xml:space="preserve">Под редакцией </w:t>
      </w:r>
    </w:p>
    <w:p w:rsidR="00141E08" w:rsidRDefault="00141E08" w:rsidP="00141E08">
      <w:pPr>
        <w:spacing w:after="0" w:line="0" w:lineRule="atLeast"/>
        <w:jc w:val="center"/>
        <w:rPr>
          <w:rFonts w:ascii="Times New Roman" w:eastAsia="Times New Roman" w:hAnsi="Times New Roman" w:cs="Times New Roman"/>
          <w:smallCaps/>
          <w:sz w:val="24"/>
          <w:szCs w:val="24"/>
        </w:rPr>
      </w:pPr>
      <w:r w:rsidRPr="00D2372C">
        <w:rPr>
          <w:rFonts w:ascii="Times New Roman" w:eastAsia="Times New Roman" w:hAnsi="Times New Roman" w:cs="Times New Roman"/>
          <w:sz w:val="24"/>
          <w:szCs w:val="24"/>
        </w:rPr>
        <w:t>д-ра хим. наук проф.</w:t>
      </w:r>
      <w:r w:rsidRPr="00D2372C">
        <w:rPr>
          <w:rFonts w:ascii="Times New Roman" w:eastAsia="Times New Roman" w:hAnsi="Times New Roman" w:cs="Times New Roman"/>
          <w:smallCaps/>
          <w:sz w:val="24"/>
          <w:szCs w:val="24"/>
        </w:rPr>
        <w:t xml:space="preserve"> а. д. </w:t>
      </w:r>
      <w:proofErr w:type="spellStart"/>
      <w:r w:rsidRPr="00D2372C">
        <w:rPr>
          <w:rFonts w:ascii="Times New Roman" w:eastAsia="Times New Roman" w:hAnsi="Times New Roman" w:cs="Times New Roman"/>
          <w:smallCaps/>
          <w:sz w:val="24"/>
          <w:szCs w:val="24"/>
        </w:rPr>
        <w:t>семенова</w:t>
      </w:r>
      <w:proofErr w:type="spellEnd"/>
    </w:p>
    <w:p w:rsidR="00141E08" w:rsidRPr="00D2372C" w:rsidRDefault="00141E08" w:rsidP="00141E08">
      <w:pPr>
        <w:spacing w:after="0" w:line="0" w:lineRule="atLeast"/>
        <w:jc w:val="center"/>
        <w:rPr>
          <w:rFonts w:ascii="Times New Roman" w:eastAsia="Times New Roman" w:hAnsi="Times New Roman" w:cs="Times New Roman"/>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rPr>
          <w:rFonts w:ascii="Times New Roman" w:eastAsia="Times New Roman" w:hAnsi="Times New Roman" w:cs="Times New Roman"/>
          <w:smallCaps/>
          <w:sz w:val="24"/>
          <w:szCs w:val="24"/>
        </w:rPr>
      </w:pPr>
    </w:p>
    <w:p w:rsidR="00141E08" w:rsidRDefault="00141E08" w:rsidP="00141E08">
      <w:pPr>
        <w:spacing w:after="0" w:line="0" w:lineRule="atLeast"/>
        <w:jc w:val="center"/>
        <w:rPr>
          <w:rFonts w:ascii="Times New Roman" w:eastAsia="Times New Roman" w:hAnsi="Times New Roman" w:cs="Times New Roman"/>
          <w:smallCaps/>
          <w:sz w:val="24"/>
          <w:szCs w:val="24"/>
        </w:rPr>
      </w:pPr>
      <w:proofErr w:type="spellStart"/>
      <w:r w:rsidRPr="00D2372C">
        <w:rPr>
          <w:rFonts w:ascii="Times New Roman" w:eastAsia="Times New Roman" w:hAnsi="Times New Roman" w:cs="Times New Roman"/>
          <w:smallCaps/>
          <w:sz w:val="24"/>
          <w:szCs w:val="24"/>
        </w:rPr>
        <w:t>гидрометеоиздат</w:t>
      </w:r>
      <w:proofErr w:type="spellEnd"/>
      <w:r>
        <w:rPr>
          <w:rFonts w:ascii="Times New Roman" w:eastAsia="Times New Roman" w:hAnsi="Times New Roman" w:cs="Times New Roman"/>
          <w:smallCaps/>
          <w:sz w:val="24"/>
          <w:szCs w:val="24"/>
        </w:rPr>
        <w:t xml:space="preserve"> - </w:t>
      </w:r>
      <w:r w:rsidRPr="00D2372C">
        <w:rPr>
          <w:rFonts w:ascii="Times New Roman" w:eastAsia="Times New Roman" w:hAnsi="Times New Roman" w:cs="Times New Roman"/>
          <w:smallCaps/>
          <w:sz w:val="24"/>
          <w:szCs w:val="24"/>
        </w:rPr>
        <w:t xml:space="preserve"> </w:t>
      </w:r>
      <w:proofErr w:type="spellStart"/>
      <w:r w:rsidRPr="00D2372C">
        <w:rPr>
          <w:rFonts w:ascii="Times New Roman" w:eastAsia="Times New Roman" w:hAnsi="Times New Roman" w:cs="Times New Roman"/>
          <w:smallCaps/>
          <w:sz w:val="24"/>
          <w:szCs w:val="24"/>
        </w:rPr>
        <w:t>ленинград</w:t>
      </w:r>
      <w:proofErr w:type="spellEnd"/>
      <w:r w:rsidRPr="00D2372C">
        <w:rPr>
          <w:rFonts w:ascii="Times New Roman" w:eastAsia="Times New Roman" w:hAnsi="Times New Roman" w:cs="Times New Roman"/>
          <w:smallCaps/>
          <w:sz w:val="24"/>
          <w:szCs w:val="24"/>
        </w:rPr>
        <w:t xml:space="preserve"> 1977</w:t>
      </w:r>
    </w:p>
    <w:p w:rsidR="00141E08" w:rsidRDefault="00141E08" w:rsidP="00FE4A04">
      <w:pPr>
        <w:spacing w:after="0" w:line="0" w:lineRule="atLeast"/>
        <w:jc w:val="center"/>
        <w:rPr>
          <w:rFonts w:ascii="Times New Roman" w:eastAsia="Times New Roman" w:hAnsi="Times New Roman" w:cs="Times New Roman"/>
          <w:b/>
          <w:sz w:val="24"/>
          <w:szCs w:val="24"/>
        </w:rPr>
      </w:pPr>
    </w:p>
    <w:p w:rsidR="00DB57A7" w:rsidRPr="00B7687C" w:rsidRDefault="00DB57A7" w:rsidP="00DB57A7">
      <w:pPr>
        <w:jc w:val="center"/>
        <w:rPr>
          <w:rFonts w:ascii="Times New Roman" w:hAnsi="Times New Roman" w:cs="Times New Roman"/>
          <w:b/>
          <w:sz w:val="24"/>
          <w:szCs w:val="24"/>
        </w:rPr>
      </w:pPr>
      <w:r w:rsidRPr="00B7687C">
        <w:rPr>
          <w:rFonts w:ascii="Times New Roman" w:hAnsi="Times New Roman" w:cs="Times New Roman"/>
          <w:b/>
          <w:sz w:val="24"/>
          <w:szCs w:val="24"/>
        </w:rPr>
        <w:lastRenderedPageBreak/>
        <w:t>ОПРЕДЕЛЕНИЕ НЕФТЕПРОДУКТОВ В ВОДЕ</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 xml:space="preserve">Отбор, предварительная обработка, хранение проб. Пробу воды отбирают с помощью тщательно вымытого батометра (типа </w:t>
      </w:r>
      <w:proofErr w:type="spellStart"/>
      <w:r w:rsidRPr="00B7687C">
        <w:rPr>
          <w:rFonts w:ascii="Times New Roman" w:hAnsi="Times New Roman" w:cs="Times New Roman"/>
          <w:sz w:val="24"/>
          <w:szCs w:val="24"/>
        </w:rPr>
        <w:t>Руттнера</w:t>
      </w:r>
      <w:proofErr w:type="spellEnd"/>
      <w:r w:rsidRPr="00B7687C">
        <w:rPr>
          <w:rFonts w:ascii="Times New Roman" w:hAnsi="Times New Roman" w:cs="Times New Roman"/>
          <w:sz w:val="24"/>
          <w:szCs w:val="24"/>
        </w:rPr>
        <w:t xml:space="preserve">, </w:t>
      </w:r>
      <w:proofErr w:type="spellStart"/>
      <w:r w:rsidRPr="00B7687C">
        <w:rPr>
          <w:rFonts w:ascii="Times New Roman" w:hAnsi="Times New Roman" w:cs="Times New Roman"/>
          <w:sz w:val="24"/>
          <w:szCs w:val="24"/>
        </w:rPr>
        <w:t>Сусляева</w:t>
      </w:r>
      <w:proofErr w:type="spellEnd"/>
      <w:r w:rsidRPr="00B7687C">
        <w:rPr>
          <w:rFonts w:ascii="Times New Roman" w:hAnsi="Times New Roman" w:cs="Times New Roman"/>
          <w:sz w:val="24"/>
          <w:szCs w:val="24"/>
        </w:rPr>
        <w:t xml:space="preserve"> и др.)</w:t>
      </w:r>
      <w:proofErr w:type="gramStart"/>
      <w:r w:rsidRPr="00B7687C">
        <w:rPr>
          <w:rFonts w:ascii="Times New Roman" w:hAnsi="Times New Roman" w:cs="Times New Roman"/>
          <w:sz w:val="24"/>
          <w:szCs w:val="24"/>
        </w:rPr>
        <w:t>.с</w:t>
      </w:r>
      <w:proofErr w:type="gramEnd"/>
      <w:r w:rsidRPr="00B7687C">
        <w:rPr>
          <w:rFonts w:ascii="Times New Roman" w:hAnsi="Times New Roman" w:cs="Times New Roman"/>
          <w:sz w:val="24"/>
          <w:szCs w:val="24"/>
        </w:rPr>
        <w:t xml:space="preserve">тараясь не захватить нефтепродукты в поверхностной пленке. Поскольку нефтепродукты </w:t>
      </w:r>
      <w:proofErr w:type="spellStart"/>
      <w:r w:rsidRPr="00B7687C">
        <w:rPr>
          <w:rFonts w:ascii="Times New Roman" w:hAnsi="Times New Roman" w:cs="Times New Roman"/>
          <w:sz w:val="24"/>
          <w:szCs w:val="24"/>
        </w:rPr>
        <w:t>подвергаютсябиохимическому</w:t>
      </w:r>
      <w:proofErr w:type="spellEnd"/>
      <w:r w:rsidRPr="00B7687C">
        <w:rPr>
          <w:rFonts w:ascii="Times New Roman" w:hAnsi="Times New Roman" w:cs="Times New Roman"/>
          <w:sz w:val="24"/>
          <w:szCs w:val="24"/>
        </w:rPr>
        <w:t xml:space="preserve"> окислению, пробу сразу после отбора экстрагируют четыреххлористым углеродом (см. «Ход определения», стр. 356). Экстракты нефтепродуктов в прохладном темном месте могут хра</w:t>
      </w:r>
      <w:r w:rsidRPr="00B7687C">
        <w:rPr>
          <w:rFonts w:ascii="Times New Roman" w:hAnsi="Times New Roman" w:cs="Times New Roman"/>
          <w:sz w:val="24"/>
          <w:szCs w:val="24"/>
        </w:rPr>
        <w:softHyphen/>
        <w:t>ниться в течение 7—10 месяцев.</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Если нет возможности производить экстракцию нефтепродуктов на месте, 1—2 л воды из батометра тотчас после отбора переливают в бутылку с пробкой, добавляют 2—4 мл четыреххлористого угле</w:t>
      </w:r>
      <w:r w:rsidRPr="00B7687C">
        <w:rPr>
          <w:rFonts w:ascii="Times New Roman" w:hAnsi="Times New Roman" w:cs="Times New Roman"/>
          <w:sz w:val="24"/>
          <w:szCs w:val="24"/>
        </w:rPr>
        <w:softHyphen/>
        <w:t>рода и встряхивают в течение 2—3 мин. Пробу помещают в про</w:t>
      </w:r>
      <w:r w:rsidRPr="00B7687C">
        <w:rPr>
          <w:rFonts w:ascii="Times New Roman" w:hAnsi="Times New Roman" w:cs="Times New Roman"/>
          <w:sz w:val="24"/>
          <w:szCs w:val="24"/>
        </w:rPr>
        <w:softHyphen/>
        <w:t>хладное темное место и транспортируют в лабораторию. В таком виде пробы могут храниться в течение двух недель.</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Поскольку нефтепродукты склонны к сорбции на стенках со</w:t>
      </w:r>
      <w:r w:rsidRPr="00B7687C">
        <w:rPr>
          <w:rFonts w:ascii="Times New Roman" w:hAnsi="Times New Roman" w:cs="Times New Roman"/>
          <w:sz w:val="24"/>
          <w:szCs w:val="24"/>
        </w:rPr>
        <w:softHyphen/>
        <w:t>суда и твердых частицах взвесей, пробы не фильтруют и исполь</w:t>
      </w:r>
      <w:r w:rsidRPr="00B7687C">
        <w:rPr>
          <w:rFonts w:ascii="Times New Roman" w:hAnsi="Times New Roman" w:cs="Times New Roman"/>
          <w:sz w:val="24"/>
          <w:szCs w:val="24"/>
        </w:rPr>
        <w:softHyphen/>
        <w:t>зуют для анализа полностью, ополаскивая стенки сосуда четырех</w:t>
      </w:r>
      <w:r w:rsidRPr="00B7687C">
        <w:rPr>
          <w:rFonts w:ascii="Times New Roman" w:hAnsi="Times New Roman" w:cs="Times New Roman"/>
          <w:sz w:val="24"/>
          <w:szCs w:val="24"/>
        </w:rPr>
        <w:softHyphen/>
        <w:t>хлористым углеродом, который затем используют для экстракции.</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Для отбора и хранения следует использовать стеклянную по</w:t>
      </w:r>
      <w:r w:rsidRPr="00B7687C">
        <w:rPr>
          <w:rFonts w:ascii="Times New Roman" w:hAnsi="Times New Roman" w:cs="Times New Roman"/>
          <w:sz w:val="24"/>
          <w:szCs w:val="24"/>
        </w:rPr>
        <w:softHyphen/>
        <w:t>суду с притертыми или полиэтиленовыми обернутыми фольгой пробками.</w:t>
      </w:r>
      <w:r w:rsidRPr="00B7687C">
        <w:rPr>
          <w:rFonts w:ascii="Times New Roman" w:hAnsi="Times New Roman" w:cs="Times New Roman"/>
          <w:sz w:val="24"/>
          <w:szCs w:val="24"/>
        </w:rPr>
        <w:tab/>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 xml:space="preserve">Метод колоночной хроматографии с </w:t>
      </w:r>
      <w:proofErr w:type="gramStart"/>
      <w:r w:rsidRPr="00B7687C">
        <w:rPr>
          <w:rFonts w:ascii="Times New Roman" w:hAnsi="Times New Roman" w:cs="Times New Roman"/>
          <w:sz w:val="24"/>
          <w:szCs w:val="24"/>
        </w:rPr>
        <w:t>ИК-спектрофотометрическим</w:t>
      </w:r>
      <w:proofErr w:type="gramEnd"/>
      <w:r w:rsidRPr="00B7687C">
        <w:rPr>
          <w:rFonts w:ascii="Times New Roman" w:hAnsi="Times New Roman" w:cs="Times New Roman"/>
          <w:sz w:val="24"/>
          <w:szCs w:val="24"/>
        </w:rPr>
        <w:t xml:space="preserve"> окончанием</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b/>
          <w:bCs/>
          <w:sz w:val="24"/>
          <w:szCs w:val="24"/>
        </w:rPr>
        <w:t>Назначение метода.</w:t>
      </w:r>
      <w:r w:rsidRPr="00B7687C">
        <w:rPr>
          <w:rFonts w:ascii="Times New Roman" w:hAnsi="Times New Roman" w:cs="Times New Roman"/>
          <w:sz w:val="24"/>
          <w:szCs w:val="24"/>
        </w:rPr>
        <w:t xml:space="preserve"> Метод предназначен для анализа вод с содержанием нефтепродуктов 0,05—0,1 мг/л и выше. Метод наи</w:t>
      </w:r>
      <w:r w:rsidRPr="00B7687C">
        <w:rPr>
          <w:rFonts w:ascii="Times New Roman" w:hAnsi="Times New Roman" w:cs="Times New Roman"/>
          <w:sz w:val="24"/>
          <w:szCs w:val="24"/>
        </w:rPr>
        <w:softHyphen/>
        <w:t>более полно отражает суммарное содержание нефтепродуктов.</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b/>
          <w:bCs/>
          <w:sz w:val="24"/>
          <w:szCs w:val="24"/>
        </w:rPr>
        <w:t>Принцип метода.</w:t>
      </w:r>
      <w:r w:rsidRPr="00B7687C">
        <w:rPr>
          <w:rFonts w:ascii="Times New Roman" w:hAnsi="Times New Roman" w:cs="Times New Roman"/>
          <w:sz w:val="24"/>
          <w:szCs w:val="24"/>
        </w:rPr>
        <w:t xml:space="preserve"> Метод основан на выделении нефтепродук</w:t>
      </w:r>
      <w:r w:rsidRPr="00B7687C">
        <w:rPr>
          <w:rFonts w:ascii="Times New Roman" w:hAnsi="Times New Roman" w:cs="Times New Roman"/>
          <w:sz w:val="24"/>
          <w:szCs w:val="24"/>
        </w:rPr>
        <w:softHyphen/>
        <w:t xml:space="preserve">тов из воды экстракцией их четыреххлористым углеродом, </w:t>
      </w:r>
      <w:proofErr w:type="spellStart"/>
      <w:r w:rsidRPr="00B7687C">
        <w:rPr>
          <w:rFonts w:ascii="Times New Roman" w:hAnsi="Times New Roman" w:cs="Times New Roman"/>
          <w:sz w:val="24"/>
          <w:szCs w:val="24"/>
        </w:rPr>
        <w:t>хроматографическом</w:t>
      </w:r>
      <w:proofErr w:type="spellEnd"/>
      <w:r w:rsidRPr="00B7687C">
        <w:rPr>
          <w:rFonts w:ascii="Times New Roman" w:hAnsi="Times New Roman" w:cs="Times New Roman"/>
          <w:sz w:val="24"/>
          <w:szCs w:val="24"/>
        </w:rPr>
        <w:t xml:space="preserve"> отделении нефтепродуктов от соединений других классов в колонке, заполненной окисью алюминия, и количествен</w:t>
      </w:r>
      <w:r w:rsidRPr="00B7687C">
        <w:rPr>
          <w:rFonts w:ascii="Times New Roman" w:hAnsi="Times New Roman" w:cs="Times New Roman"/>
          <w:sz w:val="24"/>
          <w:szCs w:val="24"/>
        </w:rPr>
        <w:softHyphen/>
        <w:t>ном их определении по интенсивности поглощения С—Н связей метиленовых (—СН</w:t>
      </w:r>
      <w:proofErr w:type="gramStart"/>
      <w:r w:rsidRPr="00B7687C">
        <w:rPr>
          <w:rFonts w:ascii="Times New Roman" w:hAnsi="Times New Roman" w:cs="Times New Roman"/>
          <w:sz w:val="24"/>
          <w:szCs w:val="24"/>
          <w:vertAlign w:val="subscript"/>
        </w:rPr>
        <w:t>2</w:t>
      </w:r>
      <w:proofErr w:type="gramEnd"/>
      <w:r w:rsidRPr="00B7687C">
        <w:rPr>
          <w:rFonts w:ascii="Times New Roman" w:hAnsi="Times New Roman" w:cs="Times New Roman"/>
          <w:sz w:val="24"/>
          <w:szCs w:val="24"/>
        </w:rPr>
        <w:t>—) и метальных (—СН</w:t>
      </w:r>
      <w:r w:rsidRPr="00B7687C">
        <w:rPr>
          <w:rFonts w:ascii="Times New Roman" w:hAnsi="Times New Roman" w:cs="Times New Roman"/>
          <w:sz w:val="24"/>
          <w:szCs w:val="24"/>
          <w:vertAlign w:val="subscript"/>
        </w:rPr>
        <w:t>3</w:t>
      </w:r>
      <w:r w:rsidRPr="00B7687C">
        <w:rPr>
          <w:rFonts w:ascii="Times New Roman" w:hAnsi="Times New Roman" w:cs="Times New Roman"/>
          <w:sz w:val="24"/>
          <w:szCs w:val="24"/>
        </w:rPr>
        <w:t>) групп в инфракрас</w:t>
      </w:r>
      <w:r w:rsidRPr="00B7687C">
        <w:rPr>
          <w:rFonts w:ascii="Times New Roman" w:hAnsi="Times New Roman" w:cs="Times New Roman"/>
          <w:sz w:val="24"/>
          <w:szCs w:val="24"/>
        </w:rPr>
        <w:softHyphen/>
        <w:t>ной области спектра (2700—3100 см</w:t>
      </w:r>
      <w:r w:rsidRPr="00B7687C">
        <w:rPr>
          <w:rFonts w:ascii="Times New Roman" w:hAnsi="Times New Roman" w:cs="Times New Roman"/>
          <w:sz w:val="24"/>
          <w:szCs w:val="24"/>
          <w:vertAlign w:val="superscript"/>
        </w:rPr>
        <w:t>-1</w:t>
      </w:r>
      <w:r w:rsidRPr="00B7687C">
        <w:rPr>
          <w:rFonts w:ascii="Times New Roman" w:hAnsi="Times New Roman" w:cs="Times New Roman"/>
          <w:sz w:val="24"/>
          <w:szCs w:val="24"/>
        </w:rPr>
        <w:t>). Линейная зависимость между оптической плотностью растворов и концентрацией нефте</w:t>
      </w:r>
      <w:r w:rsidRPr="00B7687C">
        <w:rPr>
          <w:rFonts w:ascii="Times New Roman" w:hAnsi="Times New Roman" w:cs="Times New Roman"/>
          <w:sz w:val="24"/>
          <w:szCs w:val="24"/>
        </w:rPr>
        <w:softHyphen/>
        <w:t>продуктов сохраняется в пределах от 0 до 1 мг/пробе.</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b/>
          <w:bCs/>
          <w:sz w:val="24"/>
          <w:szCs w:val="24"/>
        </w:rPr>
        <w:t>Характеристики метода.</w:t>
      </w:r>
      <w:r w:rsidRPr="00B7687C">
        <w:rPr>
          <w:rFonts w:ascii="Times New Roman" w:hAnsi="Times New Roman" w:cs="Times New Roman"/>
          <w:sz w:val="24"/>
          <w:szCs w:val="24"/>
        </w:rPr>
        <w:t xml:space="preserve"> Минимальная определяемая концен</w:t>
      </w:r>
      <w:r w:rsidRPr="00B7687C">
        <w:rPr>
          <w:rFonts w:ascii="Times New Roman" w:hAnsi="Times New Roman" w:cs="Times New Roman"/>
          <w:sz w:val="24"/>
          <w:szCs w:val="24"/>
        </w:rPr>
        <w:softHyphen/>
        <w:t>трация 0,05—0,1 мг/л. Относительное стандартное отклонение и при концентрациях 0,2—1,0 мг/л составляет 15% (</w:t>
      </w:r>
      <w:proofErr w:type="gramStart"/>
      <w:r w:rsidRPr="00B7687C">
        <w:rPr>
          <w:rFonts w:ascii="Times New Roman" w:hAnsi="Times New Roman" w:cs="Times New Roman"/>
          <w:sz w:val="24"/>
          <w:szCs w:val="24"/>
        </w:rPr>
        <w:t>п</w:t>
      </w:r>
      <w:proofErr w:type="gramEnd"/>
      <w:r w:rsidRPr="00B7687C">
        <w:rPr>
          <w:rFonts w:ascii="Times New Roman" w:hAnsi="Times New Roman" w:cs="Times New Roman"/>
          <w:sz w:val="24"/>
          <w:szCs w:val="24"/>
        </w:rPr>
        <w:t xml:space="preserve"> = 18). Про</w:t>
      </w:r>
      <w:r w:rsidRPr="00B7687C">
        <w:rPr>
          <w:rFonts w:ascii="Times New Roman" w:hAnsi="Times New Roman" w:cs="Times New Roman"/>
          <w:sz w:val="24"/>
          <w:szCs w:val="24"/>
        </w:rPr>
        <w:softHyphen/>
        <w:t>должительность определения единичной пробы 3,5 ч. Серия из 6 проб определяется в течение 7 ч.</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b/>
          <w:bCs/>
          <w:sz w:val="24"/>
          <w:szCs w:val="24"/>
        </w:rPr>
        <w:t>Мешающие влияния.</w:t>
      </w:r>
      <w:r w:rsidRPr="00B7687C">
        <w:rPr>
          <w:rFonts w:ascii="Times New Roman" w:hAnsi="Times New Roman" w:cs="Times New Roman"/>
          <w:sz w:val="24"/>
          <w:szCs w:val="24"/>
        </w:rPr>
        <w:t xml:space="preserve"> На результаты определения могут ока</w:t>
      </w:r>
      <w:r w:rsidRPr="00B7687C">
        <w:rPr>
          <w:rFonts w:ascii="Times New Roman" w:hAnsi="Times New Roman" w:cs="Times New Roman"/>
          <w:sz w:val="24"/>
          <w:szCs w:val="24"/>
        </w:rPr>
        <w:softHyphen/>
        <w:t>зывать влияние углеводороды естественного происхождения.</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b/>
          <w:bCs/>
          <w:sz w:val="24"/>
          <w:szCs w:val="24"/>
        </w:rPr>
        <w:t>Предварительные указания.</w:t>
      </w:r>
      <w:r w:rsidRPr="00B7687C">
        <w:rPr>
          <w:rFonts w:ascii="Times New Roman" w:hAnsi="Times New Roman" w:cs="Times New Roman"/>
          <w:sz w:val="24"/>
          <w:szCs w:val="24"/>
        </w:rPr>
        <w:t xml:space="preserve"> На точность определений в боль</w:t>
      </w:r>
      <w:r w:rsidRPr="00B7687C">
        <w:rPr>
          <w:rFonts w:ascii="Times New Roman" w:hAnsi="Times New Roman" w:cs="Times New Roman"/>
          <w:sz w:val="24"/>
          <w:szCs w:val="24"/>
        </w:rPr>
        <w:softHyphen/>
        <w:t>шой степени влияет чистота посуды и применяемых реактивов.</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lastRenderedPageBreak/>
        <w:t>Используемую в анализе посуду следует тщательно вымыть и ополоснуть четыреххлористым углеродом *.</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Реактивы и растворители должны быть очищены. Критерием их чистоты является отсутствие поглощения в инфракрасной обла</w:t>
      </w:r>
      <w:r w:rsidRPr="00B7687C">
        <w:rPr>
          <w:rFonts w:ascii="Times New Roman" w:hAnsi="Times New Roman" w:cs="Times New Roman"/>
          <w:sz w:val="24"/>
          <w:szCs w:val="24"/>
        </w:rPr>
        <w:softHyphen/>
        <w:t>сти спектра.</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b/>
          <w:bCs/>
          <w:sz w:val="24"/>
          <w:szCs w:val="24"/>
        </w:rPr>
        <w:t>Ход определения.</w:t>
      </w:r>
      <w:r w:rsidRPr="00B7687C">
        <w:rPr>
          <w:rFonts w:ascii="Times New Roman" w:hAnsi="Times New Roman" w:cs="Times New Roman"/>
          <w:sz w:val="24"/>
          <w:szCs w:val="24"/>
        </w:rPr>
        <w:t xml:space="preserve"> Пробу воды объемом 2 л на месте отбора или в лаборатории помещают в склянку с притертой пробкой с кра</w:t>
      </w:r>
      <w:r w:rsidRPr="00B7687C">
        <w:rPr>
          <w:rFonts w:ascii="Times New Roman" w:hAnsi="Times New Roman" w:cs="Times New Roman"/>
          <w:sz w:val="24"/>
          <w:szCs w:val="24"/>
        </w:rPr>
        <w:softHyphen/>
        <w:t>ном или делительную воронку, добавляют 25 мл четыреххлористого углерода, которым предварительно ополаскивают стенки бутыли, где находилась проба, и смесь встряхивают несколько раз вручную, открывая пробку для выпускания паров раствори</w:t>
      </w:r>
      <w:r w:rsidRPr="00B7687C">
        <w:rPr>
          <w:rFonts w:ascii="Times New Roman" w:hAnsi="Times New Roman" w:cs="Times New Roman"/>
          <w:sz w:val="24"/>
          <w:szCs w:val="24"/>
        </w:rPr>
        <w:softHyphen/>
        <w:t>теля. Затем пробу помещают в аппарат для встряхивания и экстра</w:t>
      </w:r>
      <w:r w:rsidRPr="00B7687C">
        <w:rPr>
          <w:rFonts w:ascii="Times New Roman" w:hAnsi="Times New Roman" w:cs="Times New Roman"/>
          <w:sz w:val="24"/>
          <w:szCs w:val="24"/>
        </w:rPr>
        <w:softHyphen/>
        <w:t>гируют в течение 30 мин. Экстракцию можно производить интен</w:t>
      </w:r>
      <w:r w:rsidRPr="00B7687C">
        <w:rPr>
          <w:rFonts w:ascii="Times New Roman" w:hAnsi="Times New Roman" w:cs="Times New Roman"/>
          <w:sz w:val="24"/>
          <w:szCs w:val="24"/>
        </w:rPr>
        <w:softHyphen/>
        <w:t>сивным перемешиванием смеси механической стеклянной мешал</w:t>
      </w:r>
      <w:r w:rsidRPr="00B7687C">
        <w:rPr>
          <w:rFonts w:ascii="Times New Roman" w:hAnsi="Times New Roman" w:cs="Times New Roman"/>
          <w:sz w:val="24"/>
          <w:szCs w:val="24"/>
        </w:rPr>
        <w:softHyphen/>
        <w:t>кой, приводимой в движение электромотором со скоростью около 2000 об/мин*. Склянку переворачивают вверх дном, укрепляют в штативе и оставляют на 15—20 мин до полного расслоения эмуль</w:t>
      </w:r>
      <w:r w:rsidRPr="00B7687C">
        <w:rPr>
          <w:rFonts w:ascii="Times New Roman" w:hAnsi="Times New Roman" w:cs="Times New Roman"/>
          <w:sz w:val="24"/>
          <w:szCs w:val="24"/>
        </w:rPr>
        <w:softHyphen/>
        <w:t>сии. Слой четыреххлористого углерода сливают в коническую колбу с притертой пробкой. К экстракту прибавляют 5 г безвод</w:t>
      </w:r>
      <w:r w:rsidRPr="00B7687C">
        <w:rPr>
          <w:rFonts w:ascii="Times New Roman" w:hAnsi="Times New Roman" w:cs="Times New Roman"/>
          <w:sz w:val="24"/>
          <w:szCs w:val="24"/>
        </w:rPr>
        <w:softHyphen/>
        <w:t>ного сульфата натрия и сушат его в течение 30 мин.</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Обезвоженный экстракт сливают в другую колбу с притертой пробкой, не допуская попадания в нее сульфата натрия. Послед</w:t>
      </w:r>
      <w:r w:rsidRPr="00B7687C">
        <w:rPr>
          <w:rFonts w:ascii="Times New Roman" w:hAnsi="Times New Roman" w:cs="Times New Roman"/>
          <w:sz w:val="24"/>
          <w:szCs w:val="24"/>
        </w:rPr>
        <w:softHyphen/>
        <w:t>ний ополаскивают двумя порциями</w:t>
      </w:r>
      <w:proofErr w:type="gramStart"/>
      <w:r w:rsidRPr="00B7687C">
        <w:rPr>
          <w:rFonts w:ascii="Times New Roman" w:hAnsi="Times New Roman" w:cs="Times New Roman"/>
          <w:sz w:val="24"/>
          <w:szCs w:val="24"/>
        </w:rPr>
        <w:t xml:space="preserve"> (—</w:t>
      </w:r>
      <w:proofErr w:type="gramEnd"/>
      <w:r w:rsidRPr="00B7687C">
        <w:rPr>
          <w:rFonts w:ascii="Times New Roman" w:hAnsi="Times New Roman" w:cs="Times New Roman"/>
          <w:sz w:val="24"/>
          <w:szCs w:val="24"/>
        </w:rPr>
        <w:t>по 2 мл каждая) четырех</w:t>
      </w:r>
      <w:r w:rsidRPr="00B7687C">
        <w:rPr>
          <w:rFonts w:ascii="Times New Roman" w:hAnsi="Times New Roman" w:cs="Times New Roman"/>
          <w:sz w:val="24"/>
          <w:szCs w:val="24"/>
        </w:rPr>
        <w:softHyphen/>
        <w:t>хлористого углерода, которые присоединяют к экстракту. Экстракт перемешивают и пропускают через колонку с окисью алюминия со скоростью 0,3 мл/мин. Необходимо следить, чтобы уровень СС1</w:t>
      </w:r>
      <w:r w:rsidRPr="00B7687C">
        <w:rPr>
          <w:rFonts w:ascii="Times New Roman" w:hAnsi="Times New Roman" w:cs="Times New Roman"/>
          <w:sz w:val="24"/>
          <w:szCs w:val="24"/>
          <w:vertAlign w:val="subscript"/>
        </w:rPr>
        <w:t>4</w:t>
      </w:r>
      <w:r w:rsidRPr="00B7687C">
        <w:rPr>
          <w:rFonts w:ascii="Times New Roman" w:hAnsi="Times New Roman" w:cs="Times New Roman"/>
          <w:sz w:val="24"/>
          <w:szCs w:val="24"/>
        </w:rPr>
        <w:t xml:space="preserve"> в колонке не опускался ниже поверхности слоя окиси алюми</w:t>
      </w:r>
      <w:r w:rsidRPr="00B7687C">
        <w:rPr>
          <w:rFonts w:ascii="Times New Roman" w:hAnsi="Times New Roman" w:cs="Times New Roman"/>
          <w:sz w:val="24"/>
          <w:szCs w:val="24"/>
        </w:rPr>
        <w:softHyphen/>
        <w:t>ния. Колонка должна быть прикрыта часовым стеклом или кол</w:t>
      </w:r>
      <w:r w:rsidRPr="00B7687C">
        <w:rPr>
          <w:rFonts w:ascii="Times New Roman" w:hAnsi="Times New Roman" w:cs="Times New Roman"/>
          <w:sz w:val="24"/>
          <w:szCs w:val="24"/>
        </w:rPr>
        <w:softHyphen/>
        <w:t>пачком во избежание улетучивания углеводородов.</w:t>
      </w:r>
    </w:p>
    <w:p w:rsidR="00DB57A7" w:rsidRPr="00B7687C" w:rsidRDefault="00DB57A7" w:rsidP="00DB57A7">
      <w:pPr>
        <w:ind w:firstLine="709"/>
        <w:jc w:val="both"/>
        <w:rPr>
          <w:rFonts w:ascii="Times New Roman" w:hAnsi="Times New Roman" w:cs="Times New Roman"/>
          <w:sz w:val="24"/>
          <w:szCs w:val="24"/>
        </w:rPr>
      </w:pPr>
      <w:proofErr w:type="spellStart"/>
      <w:r w:rsidRPr="00B7687C">
        <w:rPr>
          <w:rFonts w:ascii="Times New Roman" w:hAnsi="Times New Roman" w:cs="Times New Roman"/>
          <w:sz w:val="24"/>
          <w:szCs w:val="24"/>
        </w:rPr>
        <w:t>Элюат</w:t>
      </w:r>
      <w:proofErr w:type="spellEnd"/>
      <w:r w:rsidRPr="00B7687C">
        <w:rPr>
          <w:rFonts w:ascii="Times New Roman" w:hAnsi="Times New Roman" w:cs="Times New Roman"/>
          <w:sz w:val="24"/>
          <w:szCs w:val="24"/>
        </w:rPr>
        <w:t xml:space="preserve"> собирают в мерный цилиндр, причем первые 4 мл </w:t>
      </w:r>
      <w:proofErr w:type="spellStart"/>
      <w:r w:rsidRPr="00B7687C">
        <w:rPr>
          <w:rFonts w:ascii="Times New Roman" w:hAnsi="Times New Roman" w:cs="Times New Roman"/>
          <w:sz w:val="24"/>
          <w:szCs w:val="24"/>
        </w:rPr>
        <w:t>элюата</w:t>
      </w:r>
      <w:proofErr w:type="spellEnd"/>
      <w:r w:rsidRPr="00B7687C">
        <w:rPr>
          <w:rFonts w:ascii="Times New Roman" w:hAnsi="Times New Roman" w:cs="Times New Roman"/>
          <w:sz w:val="24"/>
          <w:szCs w:val="24"/>
        </w:rPr>
        <w:t xml:space="preserve"> (пустой объем колонки) вновь пропускают через колонку после прохождения пробы, предварительно ополоснув ими колбу, в котором находился экстракт. После этого объем </w:t>
      </w:r>
      <w:proofErr w:type="spellStart"/>
      <w:r w:rsidRPr="00B7687C">
        <w:rPr>
          <w:rFonts w:ascii="Times New Roman" w:hAnsi="Times New Roman" w:cs="Times New Roman"/>
          <w:sz w:val="24"/>
          <w:szCs w:val="24"/>
        </w:rPr>
        <w:t>элюата</w:t>
      </w:r>
      <w:proofErr w:type="spellEnd"/>
      <w:r w:rsidRPr="00B7687C">
        <w:rPr>
          <w:rFonts w:ascii="Times New Roman" w:hAnsi="Times New Roman" w:cs="Times New Roman"/>
          <w:sz w:val="24"/>
          <w:szCs w:val="24"/>
        </w:rPr>
        <w:t xml:space="preserve"> доводят в мерном цилиндре до 30 мл четыреххлористым угле</w:t>
      </w:r>
      <w:r w:rsidRPr="00B7687C">
        <w:rPr>
          <w:rFonts w:ascii="Times New Roman" w:hAnsi="Times New Roman" w:cs="Times New Roman"/>
          <w:sz w:val="24"/>
          <w:szCs w:val="24"/>
        </w:rPr>
        <w:softHyphen/>
        <w:t>родом.</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Интенсивность поглощения полученного раствора измеряют на инфракрасном спектрофотометре в интервале длин волн 2700— 3100 см</w:t>
      </w:r>
      <w:r w:rsidRPr="00B7687C">
        <w:rPr>
          <w:rFonts w:ascii="Times New Roman" w:hAnsi="Times New Roman" w:cs="Times New Roman"/>
          <w:sz w:val="24"/>
          <w:szCs w:val="24"/>
          <w:vertAlign w:val="superscript"/>
        </w:rPr>
        <w:t>-1</w:t>
      </w:r>
      <w:r w:rsidRPr="00B7687C">
        <w:rPr>
          <w:rFonts w:ascii="Times New Roman" w:hAnsi="Times New Roman" w:cs="Times New Roman"/>
          <w:sz w:val="24"/>
          <w:szCs w:val="24"/>
        </w:rPr>
        <w:t xml:space="preserve"> в кюветах с толщиной слоя 5 см. Одну кювету заполняют четыреххлористым углеродом, предварительно пропущенным через колонку с окисью алюминия (кювета сравнения), другую — иссле</w:t>
      </w:r>
      <w:r w:rsidRPr="00B7687C">
        <w:rPr>
          <w:rFonts w:ascii="Times New Roman" w:hAnsi="Times New Roman" w:cs="Times New Roman"/>
          <w:sz w:val="24"/>
          <w:szCs w:val="24"/>
        </w:rPr>
        <w:softHyphen/>
        <w:t>дуемым раствором (кювета измерения).</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Оптическую плотность рассчитывают методом базисной линии. Базисную линию проводят как касательную (а</w:t>
      </w:r>
      <w:r w:rsidRPr="00B7687C">
        <w:rPr>
          <w:rFonts w:ascii="Times New Roman" w:hAnsi="Times New Roman" w:cs="Times New Roman"/>
          <w:sz w:val="24"/>
          <w:szCs w:val="24"/>
          <w:lang w:val="en-US"/>
        </w:rPr>
        <w:t>b</w:t>
      </w:r>
      <w:r w:rsidRPr="00B7687C">
        <w:rPr>
          <w:rFonts w:ascii="Times New Roman" w:hAnsi="Times New Roman" w:cs="Times New Roman"/>
          <w:sz w:val="24"/>
          <w:szCs w:val="24"/>
        </w:rPr>
        <w:t xml:space="preserve">) к основанию двух пиков, соответствующих симметричным и антисимметричным валентным колебаниям групп </w:t>
      </w:r>
      <w:proofErr w:type="gramStart"/>
      <w:r w:rsidRPr="00B7687C">
        <w:rPr>
          <w:rFonts w:ascii="Times New Roman" w:hAnsi="Times New Roman" w:cs="Times New Roman"/>
          <w:sz w:val="24"/>
          <w:szCs w:val="24"/>
        </w:rPr>
        <w:t>—С</w:t>
      </w:r>
      <w:proofErr w:type="gramEnd"/>
      <w:r w:rsidRPr="00B7687C">
        <w:rPr>
          <w:rFonts w:ascii="Times New Roman" w:hAnsi="Times New Roman" w:cs="Times New Roman"/>
          <w:sz w:val="24"/>
          <w:szCs w:val="24"/>
        </w:rPr>
        <w:t>Н</w:t>
      </w:r>
      <w:r w:rsidRPr="00B7687C">
        <w:rPr>
          <w:rFonts w:ascii="Times New Roman" w:hAnsi="Times New Roman" w:cs="Times New Roman"/>
          <w:sz w:val="24"/>
          <w:szCs w:val="24"/>
          <w:vertAlign w:val="subscript"/>
        </w:rPr>
        <w:t>2</w:t>
      </w:r>
      <w:r w:rsidRPr="00B7687C">
        <w:rPr>
          <w:rFonts w:ascii="Times New Roman" w:hAnsi="Times New Roman" w:cs="Times New Roman"/>
          <w:sz w:val="24"/>
          <w:szCs w:val="24"/>
        </w:rPr>
        <w:t>— и —СН</w:t>
      </w:r>
      <w:r w:rsidRPr="00B7687C">
        <w:rPr>
          <w:rFonts w:ascii="Times New Roman" w:hAnsi="Times New Roman" w:cs="Times New Roman"/>
          <w:sz w:val="24"/>
          <w:szCs w:val="24"/>
          <w:vertAlign w:val="subscript"/>
        </w:rPr>
        <w:t>3</w:t>
      </w:r>
      <w:r w:rsidRPr="00B7687C">
        <w:rPr>
          <w:rFonts w:ascii="Times New Roman" w:hAnsi="Times New Roman" w:cs="Times New Roman"/>
          <w:sz w:val="24"/>
          <w:szCs w:val="24"/>
        </w:rPr>
        <w:t>, как показано на рис. 1.</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Оптическую плотность вычисляют по формуле</w:t>
      </w:r>
    </w:p>
    <w:p w:rsidR="00DB57A7" w:rsidRPr="00B7687C" w:rsidRDefault="00DB57A7" w:rsidP="00DB57A7">
      <w:pPr>
        <w:ind w:firstLine="709"/>
        <w:jc w:val="both"/>
        <w:rPr>
          <w:rFonts w:ascii="Times New Roman" w:hAnsi="Times New Roman" w:cs="Times New Roman"/>
          <w:sz w:val="24"/>
          <w:szCs w:val="24"/>
          <w:lang w:val="en-US"/>
        </w:rPr>
      </w:pPr>
      <m:oMathPara>
        <m:oMath>
          <m:r>
            <w:rPr>
              <w:rFonts w:ascii="Cambria Math" w:hAnsi="Cambria Math" w:cs="Times New Roman"/>
              <w:sz w:val="24"/>
              <w:szCs w:val="24"/>
            </w:rPr>
            <m:t>E=</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I</m:t>
                  </m:r>
                </m:den>
              </m:f>
            </m:e>
          </m:func>
        </m:oMath>
      </m:oMathPara>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 xml:space="preserve">где </w:t>
      </w:r>
      <w:r w:rsidRPr="00B7687C">
        <w:rPr>
          <w:rFonts w:ascii="Times New Roman" w:hAnsi="Times New Roman" w:cs="Times New Roman"/>
          <w:sz w:val="24"/>
          <w:szCs w:val="24"/>
          <w:lang w:val="en-US"/>
        </w:rPr>
        <w:t>I</w:t>
      </w:r>
      <w:r w:rsidRPr="00B7687C">
        <w:rPr>
          <w:rFonts w:ascii="Times New Roman" w:hAnsi="Times New Roman" w:cs="Times New Roman"/>
          <w:sz w:val="24"/>
          <w:szCs w:val="24"/>
          <w:vertAlign w:val="subscript"/>
        </w:rPr>
        <w:t>0</w:t>
      </w:r>
      <w:r w:rsidRPr="00B7687C">
        <w:rPr>
          <w:rFonts w:ascii="Times New Roman" w:hAnsi="Times New Roman" w:cs="Times New Roman"/>
          <w:sz w:val="24"/>
          <w:szCs w:val="24"/>
        </w:rPr>
        <w:t xml:space="preserve"> — интенсивность падающего излучения; </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lang w:val="en-US"/>
        </w:rPr>
        <w:lastRenderedPageBreak/>
        <w:t>I</w:t>
      </w:r>
      <w:r w:rsidRPr="00B7687C">
        <w:rPr>
          <w:rFonts w:ascii="Times New Roman" w:hAnsi="Times New Roman" w:cs="Times New Roman"/>
          <w:sz w:val="24"/>
          <w:szCs w:val="24"/>
        </w:rPr>
        <w:t xml:space="preserve"> — интенсив</w:t>
      </w:r>
      <w:r w:rsidRPr="00B7687C">
        <w:rPr>
          <w:rFonts w:ascii="Times New Roman" w:hAnsi="Times New Roman" w:cs="Times New Roman"/>
          <w:sz w:val="24"/>
          <w:szCs w:val="24"/>
        </w:rPr>
        <w:softHyphen/>
        <w:t xml:space="preserve">ность прошедшего через раствор излучения, причем </w:t>
      </w:r>
      <w:r w:rsidRPr="00B7687C">
        <w:rPr>
          <w:rFonts w:ascii="Times New Roman" w:hAnsi="Times New Roman" w:cs="Times New Roman"/>
          <w:sz w:val="24"/>
          <w:szCs w:val="24"/>
          <w:lang w:val="en-US"/>
        </w:rPr>
        <w:t>I</w:t>
      </w:r>
      <w:r w:rsidRPr="00B7687C">
        <w:rPr>
          <w:rFonts w:ascii="Times New Roman" w:hAnsi="Times New Roman" w:cs="Times New Roman"/>
          <w:sz w:val="24"/>
          <w:szCs w:val="24"/>
          <w:vertAlign w:val="subscript"/>
        </w:rPr>
        <w:t>0</w:t>
      </w:r>
      <w:r w:rsidRPr="00B7687C">
        <w:rPr>
          <w:rFonts w:ascii="Times New Roman" w:hAnsi="Times New Roman" w:cs="Times New Roman"/>
          <w:sz w:val="24"/>
          <w:szCs w:val="24"/>
        </w:rPr>
        <w:t xml:space="preserve"> и </w:t>
      </w:r>
      <w:r w:rsidRPr="00B7687C">
        <w:rPr>
          <w:rFonts w:ascii="Times New Roman" w:hAnsi="Times New Roman" w:cs="Times New Roman"/>
          <w:sz w:val="24"/>
          <w:szCs w:val="24"/>
          <w:lang w:val="en-US"/>
        </w:rPr>
        <w:t>I</w:t>
      </w:r>
      <w:r w:rsidRPr="00B7687C">
        <w:rPr>
          <w:rFonts w:ascii="Times New Roman" w:hAnsi="Times New Roman" w:cs="Times New Roman"/>
          <w:sz w:val="24"/>
          <w:szCs w:val="24"/>
        </w:rPr>
        <w:t xml:space="preserve"> соответ</w:t>
      </w:r>
      <w:r w:rsidRPr="00B7687C">
        <w:rPr>
          <w:rFonts w:ascii="Times New Roman" w:hAnsi="Times New Roman" w:cs="Times New Roman"/>
          <w:sz w:val="24"/>
          <w:szCs w:val="24"/>
        </w:rPr>
        <w:softHyphen/>
        <w:t>ствуют длинам отрезков</w:t>
      </w:r>
      <w:r w:rsidRPr="00B7687C">
        <w:rPr>
          <w:rFonts w:ascii="Times New Roman" w:hAnsi="Times New Roman" w:cs="Times New Roman"/>
          <w:i/>
          <w:iCs/>
          <w:sz w:val="24"/>
          <w:szCs w:val="24"/>
        </w:rPr>
        <w:t xml:space="preserve"> се и de; с</w:t>
      </w:r>
      <w:r w:rsidRPr="00B7687C">
        <w:rPr>
          <w:rFonts w:ascii="Times New Roman" w:hAnsi="Times New Roman" w:cs="Times New Roman"/>
          <w:sz w:val="24"/>
          <w:szCs w:val="24"/>
        </w:rPr>
        <w:t xml:space="preserve"> — точка пересечения базисной линии и перпендикуляра, проходящего через максимум поглоще</w:t>
      </w:r>
      <w:r w:rsidRPr="00B7687C">
        <w:rPr>
          <w:rFonts w:ascii="Times New Roman" w:hAnsi="Times New Roman" w:cs="Times New Roman"/>
          <w:sz w:val="24"/>
          <w:szCs w:val="24"/>
        </w:rPr>
        <w:softHyphen/>
        <w:t>ния антисимметричных валентных колебаний (v = 2926 см</w:t>
      </w:r>
      <w:r w:rsidRPr="00B7687C">
        <w:rPr>
          <w:rFonts w:ascii="Times New Roman" w:hAnsi="Times New Roman" w:cs="Times New Roman"/>
          <w:sz w:val="24"/>
          <w:szCs w:val="24"/>
          <w:vertAlign w:val="superscript"/>
        </w:rPr>
        <w:t>-1</w:t>
      </w:r>
      <w:r w:rsidRPr="00B7687C">
        <w:rPr>
          <w:rFonts w:ascii="Times New Roman" w:hAnsi="Times New Roman" w:cs="Times New Roman"/>
          <w:sz w:val="24"/>
          <w:szCs w:val="24"/>
        </w:rPr>
        <w:t>) групп -С</w:t>
      </w:r>
      <w:r w:rsidRPr="00B7687C">
        <w:rPr>
          <w:rFonts w:ascii="Times New Roman" w:hAnsi="Times New Roman" w:cs="Times New Roman"/>
          <w:sz w:val="24"/>
          <w:szCs w:val="24"/>
          <w:lang w:val="en-US"/>
        </w:rPr>
        <w:t>H</w:t>
      </w:r>
      <w:r w:rsidRPr="00B7687C">
        <w:rPr>
          <w:rFonts w:ascii="Times New Roman" w:hAnsi="Times New Roman" w:cs="Times New Roman"/>
          <w:sz w:val="24"/>
          <w:szCs w:val="24"/>
          <w:vertAlign w:val="subscript"/>
        </w:rPr>
        <w:t>2</w:t>
      </w:r>
      <w:r w:rsidRPr="00B7687C">
        <w:rPr>
          <w:rFonts w:ascii="Times New Roman" w:hAnsi="Times New Roman" w:cs="Times New Roman"/>
          <w:sz w:val="24"/>
          <w:szCs w:val="24"/>
        </w:rPr>
        <w:t>— (точка</w:t>
      </w:r>
      <w:r w:rsidRPr="00B7687C">
        <w:rPr>
          <w:rFonts w:ascii="Times New Roman" w:hAnsi="Times New Roman" w:cs="Times New Roman"/>
          <w:i/>
          <w:iCs/>
          <w:sz w:val="24"/>
          <w:szCs w:val="24"/>
        </w:rPr>
        <w:t>d</w:t>
      </w:r>
      <w:proofErr w:type="gramStart"/>
      <w:r w:rsidRPr="00B7687C">
        <w:rPr>
          <w:rFonts w:ascii="Times New Roman" w:hAnsi="Times New Roman" w:cs="Times New Roman"/>
          <w:i/>
          <w:iCs/>
          <w:sz w:val="24"/>
          <w:szCs w:val="24"/>
        </w:rPr>
        <w:t>)</w:t>
      </w:r>
      <w:r w:rsidRPr="00B7687C">
        <w:rPr>
          <w:rFonts w:ascii="Times New Roman" w:hAnsi="Times New Roman" w:cs="Times New Roman"/>
          <w:sz w:val="24"/>
          <w:szCs w:val="24"/>
        </w:rPr>
        <w:t>к</w:t>
      </w:r>
      <w:proofErr w:type="gramEnd"/>
      <w:r w:rsidRPr="00B7687C">
        <w:rPr>
          <w:rFonts w:ascii="Times New Roman" w:hAnsi="Times New Roman" w:cs="Times New Roman"/>
          <w:sz w:val="24"/>
          <w:szCs w:val="24"/>
        </w:rPr>
        <w:t xml:space="preserve"> линиям нулевого (линия</w:t>
      </w:r>
      <w:r w:rsidRPr="00B7687C">
        <w:rPr>
          <w:rFonts w:ascii="Times New Roman" w:hAnsi="Times New Roman" w:cs="Times New Roman"/>
          <w:i/>
          <w:iCs/>
          <w:sz w:val="24"/>
          <w:szCs w:val="24"/>
        </w:rPr>
        <w:t xml:space="preserve"> РК</w:t>
      </w:r>
      <w:r w:rsidRPr="00B7687C">
        <w:rPr>
          <w:rFonts w:ascii="Times New Roman" w:hAnsi="Times New Roman" w:cs="Times New Roman"/>
          <w:sz w:val="24"/>
          <w:szCs w:val="24"/>
        </w:rPr>
        <w:t xml:space="preserve">) и 100%- </w:t>
      </w:r>
      <w:proofErr w:type="spellStart"/>
      <w:r w:rsidRPr="00B7687C">
        <w:rPr>
          <w:rFonts w:ascii="Times New Roman" w:hAnsi="Times New Roman" w:cs="Times New Roman"/>
          <w:sz w:val="24"/>
          <w:szCs w:val="24"/>
        </w:rPr>
        <w:t>ного</w:t>
      </w:r>
      <w:proofErr w:type="spellEnd"/>
      <w:r w:rsidRPr="00B7687C">
        <w:rPr>
          <w:rFonts w:ascii="Times New Roman" w:hAnsi="Times New Roman" w:cs="Times New Roman"/>
          <w:sz w:val="24"/>
          <w:szCs w:val="24"/>
        </w:rPr>
        <w:t xml:space="preserve"> (линия</w:t>
      </w:r>
      <w:r w:rsidRPr="00B7687C">
        <w:rPr>
          <w:rFonts w:ascii="Times New Roman" w:hAnsi="Times New Roman" w:cs="Times New Roman"/>
          <w:i/>
          <w:iCs/>
          <w:sz w:val="24"/>
          <w:szCs w:val="24"/>
          <w:lang w:val="en-US"/>
        </w:rPr>
        <w:t>A</w:t>
      </w:r>
      <w:r w:rsidRPr="00B7687C">
        <w:rPr>
          <w:rFonts w:ascii="Times New Roman" w:hAnsi="Times New Roman" w:cs="Times New Roman"/>
          <w:i/>
          <w:iCs/>
          <w:sz w:val="24"/>
          <w:szCs w:val="24"/>
        </w:rPr>
        <w:t>В)</w:t>
      </w:r>
      <w:r w:rsidRPr="00B7687C">
        <w:rPr>
          <w:rFonts w:ascii="Times New Roman" w:hAnsi="Times New Roman" w:cs="Times New Roman"/>
          <w:sz w:val="24"/>
          <w:szCs w:val="24"/>
        </w:rPr>
        <w:t xml:space="preserve"> пропускания.</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Содержание нефтепродуктов находят по калибровочной кривой.</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b/>
          <w:bCs/>
          <w:sz w:val="24"/>
          <w:szCs w:val="24"/>
        </w:rPr>
        <w:t>Построение калибровочной кривой.</w:t>
      </w:r>
      <w:r w:rsidRPr="00B7687C">
        <w:rPr>
          <w:rFonts w:ascii="Times New Roman" w:hAnsi="Times New Roman" w:cs="Times New Roman"/>
          <w:sz w:val="24"/>
          <w:szCs w:val="24"/>
        </w:rPr>
        <w:t xml:space="preserve"> В мерные колбы емкостью 50 мл приливают 0; 6,6; 13,1; 19,7; 25,0 мл рабочего стандартного раствора искусственной смеси углеводородов (н-</w:t>
      </w:r>
      <w:proofErr w:type="spellStart"/>
      <w:r w:rsidRPr="00B7687C">
        <w:rPr>
          <w:rFonts w:ascii="Times New Roman" w:hAnsi="Times New Roman" w:cs="Times New Roman"/>
          <w:sz w:val="24"/>
          <w:szCs w:val="24"/>
        </w:rPr>
        <w:t>гексадекан</w:t>
      </w:r>
      <w:proofErr w:type="spellEnd"/>
      <w:r w:rsidRPr="00B7687C">
        <w:rPr>
          <w:rFonts w:ascii="Times New Roman" w:hAnsi="Times New Roman" w:cs="Times New Roman"/>
          <w:sz w:val="24"/>
          <w:szCs w:val="24"/>
        </w:rPr>
        <w:t>—изооктан—бензол) и доводят объем до метки четыреххлористым угле</w:t>
      </w:r>
      <w:r w:rsidRPr="00B7687C">
        <w:rPr>
          <w:rFonts w:ascii="Times New Roman" w:hAnsi="Times New Roman" w:cs="Times New Roman"/>
          <w:sz w:val="24"/>
          <w:szCs w:val="24"/>
        </w:rPr>
        <w:softHyphen/>
        <w:t>родом. Концентрации этих растворов соответственно равны: 0; 0,005; 0,010; 0,015; 0,019 мг/мл. Измеряют интенсивность погло</w:t>
      </w:r>
      <w:r w:rsidRPr="00B7687C">
        <w:rPr>
          <w:rFonts w:ascii="Times New Roman" w:hAnsi="Times New Roman" w:cs="Times New Roman"/>
          <w:sz w:val="24"/>
          <w:szCs w:val="24"/>
        </w:rPr>
        <w:softHyphen/>
        <w:t>щения растворов в кюветах с толщиной слоя 50 мм и рассчитывают оптическую плотность, как описано выше. Строят калибровочную кривую, откладывая на оси абсцисс содержание нефтепродуктов в мг/проба (концентрация стандартных растворов в мг/мл, умно</w:t>
      </w:r>
      <w:r w:rsidRPr="00B7687C">
        <w:rPr>
          <w:rFonts w:ascii="Times New Roman" w:hAnsi="Times New Roman" w:cs="Times New Roman"/>
          <w:sz w:val="24"/>
          <w:szCs w:val="24"/>
        </w:rPr>
        <w:softHyphen/>
        <w:t xml:space="preserve">женная на объем </w:t>
      </w:r>
      <w:proofErr w:type="spellStart"/>
      <w:r w:rsidRPr="00B7687C">
        <w:rPr>
          <w:rFonts w:ascii="Times New Roman" w:hAnsi="Times New Roman" w:cs="Times New Roman"/>
          <w:sz w:val="24"/>
          <w:szCs w:val="24"/>
        </w:rPr>
        <w:t>элюата</w:t>
      </w:r>
      <w:proofErr w:type="spellEnd"/>
      <w:r w:rsidRPr="00B7687C">
        <w:rPr>
          <w:rFonts w:ascii="Times New Roman" w:hAnsi="Times New Roman" w:cs="Times New Roman"/>
          <w:sz w:val="24"/>
          <w:szCs w:val="24"/>
        </w:rPr>
        <w:t xml:space="preserve"> 30 мл), на оси ординат — оптическую плотность.</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b/>
          <w:bCs/>
          <w:sz w:val="24"/>
          <w:szCs w:val="24"/>
        </w:rPr>
        <w:t>Расчет.</w:t>
      </w:r>
      <w:r w:rsidRPr="00B7687C">
        <w:rPr>
          <w:rFonts w:ascii="Times New Roman" w:hAnsi="Times New Roman" w:cs="Times New Roman"/>
          <w:sz w:val="24"/>
          <w:szCs w:val="24"/>
        </w:rPr>
        <w:t xml:space="preserve"> Содержание </w:t>
      </w:r>
      <w:proofErr w:type="spellStart"/>
      <w:r w:rsidRPr="00B7687C">
        <w:rPr>
          <w:rFonts w:ascii="Times New Roman" w:hAnsi="Times New Roman" w:cs="Times New Roman"/>
          <w:sz w:val="24"/>
          <w:szCs w:val="24"/>
        </w:rPr>
        <w:t>нефтепродуктов</w:t>
      </w:r>
      <w:r w:rsidRPr="00B7687C">
        <w:rPr>
          <w:rFonts w:ascii="Times New Roman" w:hAnsi="Times New Roman" w:cs="Times New Roman"/>
          <w:i/>
          <w:iCs/>
          <w:sz w:val="24"/>
          <w:szCs w:val="24"/>
        </w:rPr>
        <w:t>С</w:t>
      </w:r>
      <w:r w:rsidRPr="00B7687C">
        <w:rPr>
          <w:rFonts w:ascii="Times New Roman" w:hAnsi="Times New Roman" w:cs="Times New Roman"/>
          <w:i/>
          <w:iCs/>
          <w:sz w:val="24"/>
          <w:szCs w:val="24"/>
          <w:vertAlign w:val="subscript"/>
        </w:rPr>
        <w:t>х</w:t>
      </w:r>
      <w:proofErr w:type="spellEnd"/>
      <w:r w:rsidRPr="00B7687C">
        <w:rPr>
          <w:rFonts w:ascii="Times New Roman" w:hAnsi="Times New Roman" w:cs="Times New Roman"/>
          <w:sz w:val="24"/>
          <w:szCs w:val="24"/>
        </w:rPr>
        <w:t xml:space="preserve"> в мг/л находят по формуле</w:t>
      </w:r>
    </w:p>
    <w:p w:rsidR="00DB57A7" w:rsidRPr="00B7687C" w:rsidRDefault="00B7687C" w:rsidP="00DB57A7">
      <w:pPr>
        <w:ind w:firstLine="709"/>
        <w:jc w:val="both"/>
        <w:rPr>
          <w:rFonts w:ascii="Times New Roman" w:hAnsi="Times New Roman" w:cs="Times New Roman"/>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С</m:t>
              </m:r>
            </m:e>
            <m:sub>
              <m:r>
                <w:rPr>
                  <w:rFonts w:ascii="Cambria Math" w:hAnsi="Cambria Math" w:cs="Times New Roman"/>
                  <w:sz w:val="24"/>
                  <w:szCs w:val="24"/>
                </w:rPr>
                <m:t>x</m:t>
              </m:r>
            </m:sub>
          </m:sSub>
          <m:r>
            <w:rPr>
              <w:rFonts w:ascii="Cambria Math" w:hAnsi="Cambria Math" w:cs="Times New Roman"/>
              <w:sz w:val="24"/>
              <w:szCs w:val="24"/>
              <w:vertAlign w:val="subscript"/>
            </w:rPr>
            <m:t>=</m:t>
          </m:r>
          <m:f>
            <m:fPr>
              <m:ctrlPr>
                <w:rPr>
                  <w:rFonts w:ascii="Cambria Math" w:hAnsi="Cambria Math" w:cs="Times New Roman"/>
                  <w:i/>
                  <w:iCs/>
                  <w:sz w:val="24"/>
                  <w:szCs w:val="24"/>
                  <w:vertAlign w:val="subscript"/>
                </w:rPr>
              </m:ctrlPr>
            </m:fPr>
            <m:num>
              <m:r>
                <w:rPr>
                  <w:rFonts w:ascii="Cambria Math" w:hAnsi="Cambria Math" w:cs="Times New Roman"/>
                  <w:sz w:val="24"/>
                  <w:szCs w:val="24"/>
                  <w:vertAlign w:val="subscript"/>
                </w:rPr>
                <m:t>С*1000</m:t>
              </m:r>
            </m:num>
            <m:den>
              <m:r>
                <w:rPr>
                  <w:rFonts w:ascii="Cambria Math" w:hAnsi="Cambria Math" w:cs="Times New Roman"/>
                  <w:sz w:val="24"/>
                  <w:szCs w:val="24"/>
                  <w:vertAlign w:val="subscript"/>
                  <w:lang w:val="en-US"/>
                </w:rPr>
                <m:t>V</m:t>
              </m:r>
            </m:den>
          </m:f>
        </m:oMath>
      </m:oMathPara>
    </w:p>
    <w:p w:rsidR="00DB57A7" w:rsidRPr="00B7687C" w:rsidRDefault="00DB57A7" w:rsidP="00DB57A7">
      <w:pPr>
        <w:ind w:firstLine="709"/>
        <w:jc w:val="both"/>
        <w:rPr>
          <w:rFonts w:ascii="Times New Roman" w:hAnsi="Times New Roman" w:cs="Times New Roman"/>
          <w:i/>
          <w:iCs/>
          <w:sz w:val="24"/>
          <w:szCs w:val="24"/>
        </w:rPr>
      </w:pPr>
      <w:r w:rsidRPr="00B7687C">
        <w:rPr>
          <w:rFonts w:ascii="Times New Roman" w:hAnsi="Times New Roman" w:cs="Times New Roman"/>
          <w:sz w:val="24"/>
          <w:szCs w:val="24"/>
        </w:rPr>
        <w:t>где</w:t>
      </w:r>
      <w:proofErr w:type="gramStart"/>
      <w:r w:rsidRPr="00B7687C">
        <w:rPr>
          <w:rFonts w:ascii="Times New Roman" w:hAnsi="Times New Roman" w:cs="Times New Roman"/>
          <w:i/>
          <w:iCs/>
          <w:sz w:val="24"/>
          <w:szCs w:val="24"/>
        </w:rPr>
        <w:t xml:space="preserve"> С</w:t>
      </w:r>
      <w:proofErr w:type="gramEnd"/>
      <w:r w:rsidRPr="00B7687C">
        <w:rPr>
          <w:rFonts w:ascii="Times New Roman" w:hAnsi="Times New Roman" w:cs="Times New Roman"/>
          <w:sz w:val="24"/>
          <w:szCs w:val="24"/>
        </w:rPr>
        <w:t xml:space="preserve"> — содержание нефтепродуктов, найденное по калибровоч</w:t>
      </w:r>
      <w:r w:rsidRPr="00B7687C">
        <w:rPr>
          <w:rFonts w:ascii="Times New Roman" w:hAnsi="Times New Roman" w:cs="Times New Roman"/>
          <w:sz w:val="24"/>
          <w:szCs w:val="24"/>
        </w:rPr>
        <w:softHyphen/>
        <w:t>ной кривой, мг/пробе;</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i/>
          <w:iCs/>
          <w:sz w:val="24"/>
          <w:szCs w:val="24"/>
        </w:rPr>
        <w:t>V</w:t>
      </w:r>
      <w:r w:rsidRPr="00B7687C">
        <w:rPr>
          <w:rFonts w:ascii="Times New Roman" w:hAnsi="Times New Roman" w:cs="Times New Roman"/>
          <w:sz w:val="24"/>
          <w:szCs w:val="24"/>
        </w:rPr>
        <w:t xml:space="preserve"> — объем пробы, мл.</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 xml:space="preserve">Подготовка </w:t>
      </w:r>
      <w:proofErr w:type="spellStart"/>
      <w:r w:rsidRPr="00B7687C">
        <w:rPr>
          <w:rFonts w:ascii="Times New Roman" w:hAnsi="Times New Roman" w:cs="Times New Roman"/>
          <w:sz w:val="24"/>
          <w:szCs w:val="24"/>
        </w:rPr>
        <w:t>хроматографической</w:t>
      </w:r>
      <w:proofErr w:type="spellEnd"/>
      <w:r w:rsidRPr="00B7687C">
        <w:rPr>
          <w:rFonts w:ascii="Times New Roman" w:hAnsi="Times New Roman" w:cs="Times New Roman"/>
          <w:sz w:val="24"/>
          <w:szCs w:val="24"/>
        </w:rPr>
        <w:t xml:space="preserve"> ко</w:t>
      </w:r>
      <w:r w:rsidRPr="00B7687C">
        <w:rPr>
          <w:rFonts w:ascii="Times New Roman" w:hAnsi="Times New Roman" w:cs="Times New Roman"/>
          <w:sz w:val="24"/>
          <w:szCs w:val="24"/>
        </w:rPr>
        <w:softHyphen/>
        <w:t>лонки. 6 г безводной окиси алюминия помещают в стакан на 50 мл, приливают 10—15 мл СС1</w:t>
      </w:r>
      <w:r w:rsidRPr="00B7687C">
        <w:rPr>
          <w:rFonts w:ascii="Times New Roman" w:hAnsi="Times New Roman" w:cs="Times New Roman"/>
          <w:sz w:val="24"/>
          <w:szCs w:val="24"/>
          <w:vertAlign w:val="subscript"/>
        </w:rPr>
        <w:t>4</w:t>
      </w:r>
      <w:r w:rsidRPr="00B7687C">
        <w:rPr>
          <w:rFonts w:ascii="Times New Roman" w:hAnsi="Times New Roman" w:cs="Times New Roman"/>
          <w:sz w:val="24"/>
          <w:szCs w:val="24"/>
        </w:rPr>
        <w:t xml:space="preserve">, смесь перемешивают и переносят в </w:t>
      </w:r>
      <w:proofErr w:type="spellStart"/>
      <w:r w:rsidRPr="00B7687C">
        <w:rPr>
          <w:rFonts w:ascii="Times New Roman" w:hAnsi="Times New Roman" w:cs="Times New Roman"/>
          <w:sz w:val="24"/>
          <w:szCs w:val="24"/>
        </w:rPr>
        <w:t>хроматографическую</w:t>
      </w:r>
      <w:proofErr w:type="spellEnd"/>
      <w:r w:rsidRPr="00B7687C">
        <w:rPr>
          <w:rFonts w:ascii="Times New Roman" w:hAnsi="Times New Roman" w:cs="Times New Roman"/>
          <w:sz w:val="24"/>
          <w:szCs w:val="24"/>
        </w:rPr>
        <w:t xml:space="preserve"> колонку, кран которой при этом держат открытым. Несколько раз ополаскивают стакан четыреххлористым углеродом</w:t>
      </w:r>
      <w:proofErr w:type="gramStart"/>
      <w:r w:rsidRPr="00B7687C">
        <w:rPr>
          <w:rFonts w:ascii="Times New Roman" w:hAnsi="Times New Roman" w:cs="Times New Roman"/>
          <w:sz w:val="24"/>
          <w:szCs w:val="24"/>
        </w:rPr>
        <w:t xml:space="preserve"> (— </w:t>
      </w:r>
      <w:proofErr w:type="gramEnd"/>
      <w:r w:rsidRPr="00B7687C">
        <w:rPr>
          <w:rFonts w:ascii="Times New Roman" w:hAnsi="Times New Roman" w:cs="Times New Roman"/>
          <w:sz w:val="24"/>
          <w:szCs w:val="24"/>
        </w:rPr>
        <w:t xml:space="preserve">по 5 мл), который переносят в </w:t>
      </w:r>
      <w:proofErr w:type="spellStart"/>
      <w:r w:rsidRPr="00B7687C">
        <w:rPr>
          <w:rFonts w:ascii="Times New Roman" w:hAnsi="Times New Roman" w:cs="Times New Roman"/>
          <w:sz w:val="24"/>
          <w:szCs w:val="24"/>
        </w:rPr>
        <w:t>хроматографическую</w:t>
      </w:r>
      <w:proofErr w:type="spellEnd"/>
      <w:r w:rsidRPr="00B7687C">
        <w:rPr>
          <w:rFonts w:ascii="Times New Roman" w:hAnsi="Times New Roman" w:cs="Times New Roman"/>
          <w:sz w:val="24"/>
          <w:szCs w:val="24"/>
        </w:rPr>
        <w:t xml:space="preserve"> колонку. Поверх окиси алюминия помещают кусочек стеклянной ваты для предотвращения взмучивания. После того как последняя порция четыреххлористого углерода опустится до поверхности окиси алюминия, кран колонки закрывают. Подготовленную таким образом колонку используют один раз.</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Реактивы</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1. Окись алюминия А1</w:t>
      </w:r>
      <w:r w:rsidRPr="00B7687C">
        <w:rPr>
          <w:rFonts w:ascii="Times New Roman" w:hAnsi="Times New Roman" w:cs="Times New Roman"/>
          <w:sz w:val="24"/>
          <w:szCs w:val="24"/>
          <w:vertAlign w:val="subscript"/>
        </w:rPr>
        <w:t>2</w:t>
      </w:r>
      <w:r w:rsidRPr="00B7687C">
        <w:rPr>
          <w:rFonts w:ascii="Times New Roman" w:hAnsi="Times New Roman" w:cs="Times New Roman"/>
          <w:sz w:val="24"/>
          <w:szCs w:val="24"/>
        </w:rPr>
        <w:t>0</w:t>
      </w:r>
      <w:r w:rsidRPr="00B7687C">
        <w:rPr>
          <w:rFonts w:ascii="Times New Roman" w:hAnsi="Times New Roman" w:cs="Times New Roman"/>
          <w:sz w:val="24"/>
          <w:szCs w:val="24"/>
          <w:vertAlign w:val="subscript"/>
        </w:rPr>
        <w:t>3</w:t>
      </w:r>
      <w:r w:rsidRPr="00B7687C">
        <w:rPr>
          <w:rFonts w:ascii="Times New Roman" w:hAnsi="Times New Roman" w:cs="Times New Roman"/>
          <w:sz w:val="24"/>
          <w:szCs w:val="24"/>
        </w:rPr>
        <w:t>, безводная, ч. д. а. Сорбент про</w:t>
      </w:r>
      <w:r w:rsidRPr="00B7687C">
        <w:rPr>
          <w:rFonts w:ascii="Times New Roman" w:hAnsi="Times New Roman" w:cs="Times New Roman"/>
          <w:sz w:val="24"/>
          <w:szCs w:val="24"/>
        </w:rPr>
        <w:softHyphen/>
        <w:t xml:space="preserve">сеивают </w:t>
      </w:r>
      <w:proofErr w:type="spellStart"/>
      <w:r w:rsidRPr="00B7687C">
        <w:rPr>
          <w:rFonts w:ascii="Times New Roman" w:hAnsi="Times New Roman" w:cs="Times New Roman"/>
          <w:sz w:val="24"/>
          <w:szCs w:val="24"/>
        </w:rPr>
        <w:t>черезсито</w:t>
      </w:r>
      <w:proofErr w:type="spellEnd"/>
      <w:r w:rsidRPr="00B7687C">
        <w:rPr>
          <w:rFonts w:ascii="Times New Roman" w:hAnsi="Times New Roman" w:cs="Times New Roman"/>
          <w:sz w:val="24"/>
          <w:szCs w:val="24"/>
        </w:rPr>
        <w:t xml:space="preserve"> 0,1углеродом и аппарате </w:t>
      </w:r>
      <w:proofErr w:type="spellStart"/>
      <w:r w:rsidRPr="00B7687C">
        <w:rPr>
          <w:rFonts w:ascii="Times New Roman" w:hAnsi="Times New Roman" w:cs="Times New Roman"/>
          <w:sz w:val="24"/>
          <w:szCs w:val="24"/>
        </w:rPr>
        <w:t>Сокслета</w:t>
      </w:r>
      <w:proofErr w:type="spellEnd"/>
      <w:r w:rsidRPr="00B7687C">
        <w:rPr>
          <w:rFonts w:ascii="Times New Roman" w:hAnsi="Times New Roman" w:cs="Times New Roman"/>
          <w:sz w:val="24"/>
          <w:szCs w:val="24"/>
        </w:rPr>
        <w:t xml:space="preserve"> в течение 14 ч. Перед употреблением реактив прокаливают при 600</w:t>
      </w:r>
      <w:proofErr w:type="gramStart"/>
      <w:r w:rsidRPr="00B7687C">
        <w:rPr>
          <w:rFonts w:ascii="Times New Roman" w:hAnsi="Times New Roman" w:cs="Times New Roman"/>
          <w:sz w:val="24"/>
          <w:szCs w:val="24"/>
        </w:rPr>
        <w:t>°С</w:t>
      </w:r>
      <w:proofErr w:type="gramEnd"/>
      <w:r w:rsidRPr="00B7687C">
        <w:rPr>
          <w:rFonts w:ascii="Times New Roman" w:hAnsi="Times New Roman" w:cs="Times New Roman"/>
          <w:sz w:val="24"/>
          <w:szCs w:val="24"/>
        </w:rPr>
        <w:t xml:space="preserve"> в течение 4 ч. При хранении в эксикаторе сорбент; годен к употреблению в течение семи дней.</w:t>
      </w:r>
    </w:p>
    <w:p w:rsidR="00DB57A7" w:rsidRPr="00B7687C" w:rsidRDefault="00DB57A7" w:rsidP="00DB57A7">
      <w:pPr>
        <w:numPr>
          <w:ilvl w:val="0"/>
          <w:numId w:val="1"/>
        </w:numPr>
        <w:ind w:firstLine="709"/>
        <w:jc w:val="both"/>
        <w:rPr>
          <w:rFonts w:ascii="Times New Roman" w:hAnsi="Times New Roman" w:cs="Times New Roman"/>
          <w:sz w:val="24"/>
          <w:szCs w:val="24"/>
        </w:rPr>
      </w:pPr>
      <w:r w:rsidRPr="00B7687C">
        <w:rPr>
          <w:rFonts w:ascii="Times New Roman" w:hAnsi="Times New Roman" w:cs="Times New Roman"/>
          <w:sz w:val="24"/>
          <w:szCs w:val="24"/>
        </w:rPr>
        <w:t>Четыреххлористый углерод СС1</w:t>
      </w:r>
      <w:r w:rsidRPr="00B7687C">
        <w:rPr>
          <w:rFonts w:ascii="Times New Roman" w:hAnsi="Times New Roman" w:cs="Times New Roman"/>
          <w:sz w:val="24"/>
          <w:szCs w:val="24"/>
          <w:vertAlign w:val="subscript"/>
        </w:rPr>
        <w:t>4</w:t>
      </w:r>
      <w:r w:rsidRPr="00B7687C">
        <w:rPr>
          <w:rFonts w:ascii="Times New Roman" w:hAnsi="Times New Roman" w:cs="Times New Roman"/>
          <w:sz w:val="24"/>
          <w:szCs w:val="24"/>
        </w:rPr>
        <w:t>, х.ч. Проверяют чистоту каждой партии на поглощение в области 2700—3100 см</w:t>
      </w:r>
      <w:r w:rsidRPr="00B7687C">
        <w:rPr>
          <w:rFonts w:ascii="Times New Roman" w:hAnsi="Times New Roman" w:cs="Times New Roman"/>
          <w:sz w:val="24"/>
          <w:szCs w:val="24"/>
          <w:vertAlign w:val="superscript"/>
        </w:rPr>
        <w:t>-1</w:t>
      </w:r>
      <w:r w:rsidRPr="00B7687C">
        <w:rPr>
          <w:rFonts w:ascii="Times New Roman" w:hAnsi="Times New Roman" w:cs="Times New Roman"/>
          <w:sz w:val="24"/>
          <w:szCs w:val="24"/>
        </w:rPr>
        <w:t xml:space="preserve">. Для сравнения используют четыреххлористый углерод, предварительно высушенный безводным сульфатом натрия, перегнанный при </w:t>
      </w:r>
      <w:r w:rsidRPr="00B7687C">
        <w:rPr>
          <w:rFonts w:ascii="Times New Roman" w:hAnsi="Times New Roman" w:cs="Times New Roman"/>
          <w:i/>
          <w:sz w:val="24"/>
          <w:szCs w:val="24"/>
          <w:lang w:val="en-US"/>
        </w:rPr>
        <w:t>t</w:t>
      </w:r>
      <w:r w:rsidRPr="00B7687C">
        <w:rPr>
          <w:rFonts w:ascii="Times New Roman" w:hAnsi="Times New Roman" w:cs="Times New Roman"/>
          <w:sz w:val="24"/>
          <w:szCs w:val="24"/>
        </w:rPr>
        <w:t xml:space="preserve"> = 76,7</w:t>
      </w:r>
      <w:proofErr w:type="gramStart"/>
      <w:r w:rsidRPr="00B7687C">
        <w:rPr>
          <w:rFonts w:ascii="Times New Roman" w:hAnsi="Times New Roman" w:cs="Times New Roman"/>
          <w:sz w:val="24"/>
          <w:szCs w:val="24"/>
        </w:rPr>
        <w:t>° С</w:t>
      </w:r>
      <w:proofErr w:type="gramEnd"/>
      <w:r w:rsidRPr="00B7687C">
        <w:rPr>
          <w:rFonts w:ascii="Times New Roman" w:hAnsi="Times New Roman" w:cs="Times New Roman"/>
          <w:sz w:val="24"/>
          <w:szCs w:val="24"/>
        </w:rPr>
        <w:t xml:space="preserve"> и пропущенный через колонку, наполненную </w:t>
      </w:r>
      <w:r w:rsidRPr="00B7687C">
        <w:rPr>
          <w:rFonts w:ascii="Times New Roman" w:hAnsi="Times New Roman" w:cs="Times New Roman"/>
          <w:sz w:val="24"/>
          <w:szCs w:val="24"/>
        </w:rPr>
        <w:lastRenderedPageBreak/>
        <w:t>прокаленной окись алюминия. При наличии примесей всю партию четыреххлористого углерода очищают. Для этого к 1 л СС1</w:t>
      </w:r>
      <w:r w:rsidRPr="00B7687C">
        <w:rPr>
          <w:rFonts w:ascii="Times New Roman" w:hAnsi="Times New Roman" w:cs="Times New Roman"/>
          <w:sz w:val="24"/>
          <w:szCs w:val="24"/>
          <w:vertAlign w:val="subscript"/>
        </w:rPr>
        <w:t>4</w:t>
      </w:r>
      <w:r w:rsidRPr="00B7687C">
        <w:rPr>
          <w:rFonts w:ascii="Times New Roman" w:hAnsi="Times New Roman" w:cs="Times New Roman"/>
          <w:sz w:val="24"/>
          <w:szCs w:val="24"/>
        </w:rPr>
        <w:t xml:space="preserve"> добавляют около 10 г безводного суль</w:t>
      </w:r>
      <w:r w:rsidRPr="00B7687C">
        <w:rPr>
          <w:rFonts w:ascii="Times New Roman" w:hAnsi="Times New Roman" w:cs="Times New Roman"/>
          <w:sz w:val="24"/>
          <w:szCs w:val="24"/>
        </w:rPr>
        <w:softHyphen/>
        <w:t>фата натрия, декантируют, перегоняют, отбирая фракцию с</w:t>
      </w:r>
      <w:r w:rsidRPr="00B7687C">
        <w:rPr>
          <w:rFonts w:ascii="Times New Roman" w:hAnsi="Times New Roman" w:cs="Times New Roman"/>
          <w:i/>
          <w:sz w:val="24"/>
          <w:szCs w:val="24"/>
          <w:lang w:val="en-US"/>
        </w:rPr>
        <w:t>t</w:t>
      </w:r>
      <w:r w:rsidRPr="00B7687C">
        <w:rPr>
          <w:rFonts w:ascii="Times New Roman" w:hAnsi="Times New Roman" w:cs="Times New Roman"/>
          <w:i/>
          <w:sz w:val="24"/>
          <w:szCs w:val="24"/>
        </w:rPr>
        <w:t>=</w:t>
      </w:r>
      <w:r w:rsidRPr="00B7687C">
        <w:rPr>
          <w:rFonts w:ascii="Times New Roman" w:hAnsi="Times New Roman" w:cs="Times New Roman"/>
          <w:sz w:val="24"/>
          <w:szCs w:val="24"/>
        </w:rPr>
        <w:t>76,7:76,8</w:t>
      </w:r>
      <w:proofErr w:type="gramStart"/>
      <w:r w:rsidRPr="00B7687C">
        <w:rPr>
          <w:rFonts w:ascii="Times New Roman" w:hAnsi="Times New Roman" w:cs="Times New Roman"/>
          <w:sz w:val="24"/>
          <w:szCs w:val="24"/>
        </w:rPr>
        <w:t>° С</w:t>
      </w:r>
      <w:proofErr w:type="gramEnd"/>
      <w:r w:rsidRPr="00B7687C">
        <w:rPr>
          <w:rFonts w:ascii="Times New Roman" w:hAnsi="Times New Roman" w:cs="Times New Roman"/>
          <w:sz w:val="24"/>
          <w:szCs w:val="24"/>
        </w:rPr>
        <w:t xml:space="preserve"> и пропускают через колонку (</w:t>
      </w:r>
      <w:r w:rsidRPr="00B7687C">
        <w:rPr>
          <w:rFonts w:ascii="Times New Roman" w:hAnsi="Times New Roman" w:cs="Times New Roman"/>
          <w:i/>
          <w:sz w:val="24"/>
          <w:szCs w:val="24"/>
          <w:lang w:val="en-US"/>
        </w:rPr>
        <w:t>d</w:t>
      </w:r>
      <w:r w:rsidRPr="00B7687C">
        <w:rPr>
          <w:rFonts w:ascii="Times New Roman" w:hAnsi="Times New Roman" w:cs="Times New Roman"/>
          <w:sz w:val="24"/>
          <w:szCs w:val="24"/>
        </w:rPr>
        <w:t xml:space="preserve"> — 5 см, </w:t>
      </w:r>
      <w:r w:rsidRPr="00B7687C">
        <w:rPr>
          <w:rFonts w:ascii="Times New Roman" w:hAnsi="Times New Roman" w:cs="Times New Roman"/>
          <w:i/>
          <w:sz w:val="24"/>
          <w:szCs w:val="24"/>
          <w:lang w:val="en-US"/>
        </w:rPr>
        <w:t>l</w:t>
      </w:r>
      <w:r w:rsidRPr="00B7687C">
        <w:rPr>
          <w:rFonts w:ascii="Times New Roman" w:hAnsi="Times New Roman" w:cs="Times New Roman"/>
          <w:sz w:val="24"/>
          <w:szCs w:val="24"/>
        </w:rPr>
        <w:t xml:space="preserve"> = 50 см), наполненную про</w:t>
      </w:r>
      <w:r w:rsidRPr="00B7687C">
        <w:rPr>
          <w:rFonts w:ascii="Times New Roman" w:hAnsi="Times New Roman" w:cs="Times New Roman"/>
          <w:sz w:val="24"/>
          <w:szCs w:val="24"/>
        </w:rPr>
        <w:softHyphen/>
        <w:t>каленной окисью алюминия (250 г).</w:t>
      </w:r>
    </w:p>
    <w:p w:rsidR="00DB57A7" w:rsidRPr="00B7687C" w:rsidRDefault="00B7687C" w:rsidP="00DB57A7">
      <w:pPr>
        <w:numPr>
          <w:ilvl w:val="0"/>
          <w:numId w:val="1"/>
        </w:numPr>
        <w:ind w:firstLine="709"/>
        <w:jc w:val="both"/>
        <w:rPr>
          <w:rFonts w:ascii="Times New Roman" w:hAnsi="Times New Roman" w:cs="Times New Roman"/>
          <w:sz w:val="24"/>
          <w:szCs w:val="24"/>
        </w:rPr>
      </w:pPr>
      <w:r w:rsidRPr="00B7687C">
        <w:rPr>
          <w:noProof/>
          <w:sz w:val="24"/>
          <w:szCs w:val="24"/>
        </w:rPr>
        <w:drawing>
          <wp:anchor distT="0" distB="0" distL="114300" distR="114300" simplePos="0" relativeHeight="251657216" behindDoc="1" locked="0" layoutInCell="1" allowOverlap="1" wp14:anchorId="51580CE4" wp14:editId="39F37280">
            <wp:simplePos x="0" y="0"/>
            <wp:positionH relativeFrom="column">
              <wp:posOffset>83820</wp:posOffset>
            </wp:positionH>
            <wp:positionV relativeFrom="paragraph">
              <wp:posOffset>-1630680</wp:posOffset>
            </wp:positionV>
            <wp:extent cx="708660" cy="3208655"/>
            <wp:effectExtent l="0" t="0" r="0" b="0"/>
            <wp:wrapTight wrapText="bothSides">
              <wp:wrapPolygon edited="0">
                <wp:start x="0" y="0"/>
                <wp:lineTo x="0" y="21416"/>
                <wp:lineTo x="20903" y="21416"/>
                <wp:lineTo x="20903"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8660" cy="3208655"/>
                    </a:xfrm>
                    <a:prstGeom prst="rect">
                      <a:avLst/>
                    </a:prstGeom>
                  </pic:spPr>
                </pic:pic>
              </a:graphicData>
            </a:graphic>
          </wp:anchor>
        </w:drawing>
      </w:r>
      <w:r w:rsidR="00DB57A7" w:rsidRPr="00B7687C">
        <w:rPr>
          <w:rFonts w:ascii="Times New Roman" w:hAnsi="Times New Roman" w:cs="Times New Roman"/>
          <w:sz w:val="24"/>
          <w:szCs w:val="24"/>
        </w:rPr>
        <w:t xml:space="preserve">Сернокислый натрий </w:t>
      </w:r>
      <w:r>
        <w:rPr>
          <w:rFonts w:ascii="Times New Roman" w:hAnsi="Times New Roman" w:cs="Times New Roman"/>
          <w:sz w:val="24"/>
          <w:szCs w:val="24"/>
          <w:lang w:val="en-US"/>
        </w:rPr>
        <w:t>N</w:t>
      </w:r>
      <w:bookmarkStart w:id="2" w:name="_GoBack"/>
      <w:bookmarkEnd w:id="2"/>
      <w:r w:rsidR="00DB57A7" w:rsidRPr="00B7687C">
        <w:rPr>
          <w:rFonts w:ascii="Times New Roman" w:hAnsi="Times New Roman" w:cs="Times New Roman"/>
          <w:sz w:val="24"/>
          <w:szCs w:val="24"/>
        </w:rPr>
        <w:t>а</w:t>
      </w:r>
      <w:r w:rsidR="00DB57A7" w:rsidRPr="00B7687C">
        <w:rPr>
          <w:rFonts w:ascii="Times New Roman" w:hAnsi="Times New Roman" w:cs="Times New Roman"/>
          <w:sz w:val="24"/>
          <w:szCs w:val="24"/>
          <w:vertAlign w:val="subscript"/>
        </w:rPr>
        <w:t>2</w:t>
      </w:r>
      <w:r w:rsidR="00DB57A7" w:rsidRPr="00B7687C">
        <w:rPr>
          <w:rFonts w:ascii="Times New Roman" w:hAnsi="Times New Roman" w:cs="Times New Roman"/>
          <w:sz w:val="24"/>
          <w:szCs w:val="24"/>
        </w:rPr>
        <w:t>50</w:t>
      </w:r>
      <w:r w:rsidR="00DB57A7" w:rsidRPr="00B7687C">
        <w:rPr>
          <w:rFonts w:ascii="Times New Roman" w:hAnsi="Times New Roman" w:cs="Times New Roman"/>
          <w:sz w:val="24"/>
          <w:szCs w:val="24"/>
          <w:vertAlign w:val="subscript"/>
        </w:rPr>
        <w:t>4</w:t>
      </w:r>
      <w:r w:rsidR="00DB57A7" w:rsidRPr="00B7687C">
        <w:rPr>
          <w:rFonts w:ascii="Times New Roman" w:hAnsi="Times New Roman" w:cs="Times New Roman"/>
          <w:sz w:val="24"/>
          <w:szCs w:val="24"/>
        </w:rPr>
        <w:t>, безводный, х. ч. Перед употреблением высушивают при 120</w:t>
      </w:r>
      <w:proofErr w:type="gramStart"/>
      <w:r w:rsidR="00DB57A7" w:rsidRPr="00B7687C">
        <w:rPr>
          <w:rFonts w:ascii="Times New Roman" w:hAnsi="Times New Roman" w:cs="Times New Roman"/>
          <w:sz w:val="24"/>
          <w:szCs w:val="24"/>
        </w:rPr>
        <w:t>° С</w:t>
      </w:r>
      <w:proofErr w:type="gramEnd"/>
      <w:r w:rsidR="00DB57A7" w:rsidRPr="00B7687C">
        <w:rPr>
          <w:rFonts w:ascii="Times New Roman" w:hAnsi="Times New Roman" w:cs="Times New Roman"/>
          <w:sz w:val="24"/>
          <w:szCs w:val="24"/>
        </w:rPr>
        <w:t xml:space="preserve"> в течение 8 ч.</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4. Изооктан С</w:t>
      </w:r>
      <w:r w:rsidRPr="00B7687C">
        <w:rPr>
          <w:rFonts w:ascii="Times New Roman" w:hAnsi="Times New Roman" w:cs="Times New Roman"/>
          <w:sz w:val="24"/>
          <w:szCs w:val="24"/>
          <w:vertAlign w:val="subscript"/>
        </w:rPr>
        <w:t>8</w:t>
      </w:r>
      <w:r w:rsidRPr="00B7687C">
        <w:rPr>
          <w:rFonts w:ascii="Times New Roman" w:hAnsi="Times New Roman" w:cs="Times New Roman"/>
          <w:sz w:val="24"/>
          <w:szCs w:val="24"/>
        </w:rPr>
        <w:t>Н</w:t>
      </w:r>
      <w:r w:rsidRPr="00B7687C">
        <w:rPr>
          <w:rFonts w:ascii="Times New Roman" w:hAnsi="Times New Roman" w:cs="Times New Roman"/>
          <w:sz w:val="24"/>
          <w:szCs w:val="24"/>
          <w:vertAlign w:val="subscript"/>
        </w:rPr>
        <w:t>19</w:t>
      </w:r>
      <w:r w:rsidRPr="00B7687C">
        <w:rPr>
          <w:rFonts w:ascii="Times New Roman" w:hAnsi="Times New Roman" w:cs="Times New Roman"/>
          <w:sz w:val="24"/>
          <w:szCs w:val="24"/>
        </w:rPr>
        <w:t xml:space="preserve">, х. </w:t>
      </w:r>
      <w:proofErr w:type="gramStart"/>
      <w:r w:rsidRPr="00B7687C">
        <w:rPr>
          <w:rFonts w:ascii="Times New Roman" w:hAnsi="Times New Roman" w:cs="Times New Roman"/>
          <w:sz w:val="24"/>
          <w:szCs w:val="24"/>
        </w:rPr>
        <w:t>ч</w:t>
      </w:r>
      <w:proofErr w:type="gramEnd"/>
      <w:r w:rsidRPr="00B7687C">
        <w:rPr>
          <w:rFonts w:ascii="Times New Roman" w:hAnsi="Times New Roman" w:cs="Times New Roman"/>
          <w:sz w:val="24"/>
          <w:szCs w:val="24"/>
        </w:rPr>
        <w:t>.</w:t>
      </w:r>
    </w:p>
    <w:p w:rsidR="00DB57A7" w:rsidRPr="00B7687C" w:rsidRDefault="00DB57A7" w:rsidP="00DB57A7">
      <w:pPr>
        <w:numPr>
          <w:ilvl w:val="1"/>
          <w:numId w:val="1"/>
        </w:numPr>
        <w:ind w:firstLine="709"/>
        <w:jc w:val="both"/>
        <w:rPr>
          <w:rFonts w:ascii="Times New Roman" w:hAnsi="Times New Roman" w:cs="Times New Roman"/>
          <w:sz w:val="24"/>
          <w:szCs w:val="24"/>
        </w:rPr>
      </w:pPr>
      <w:proofErr w:type="spellStart"/>
      <w:r w:rsidRPr="00B7687C">
        <w:rPr>
          <w:rFonts w:ascii="Times New Roman" w:hAnsi="Times New Roman" w:cs="Times New Roman"/>
          <w:sz w:val="24"/>
          <w:szCs w:val="24"/>
        </w:rPr>
        <w:t>Гексадекан</w:t>
      </w:r>
      <w:proofErr w:type="spellEnd"/>
      <w:r w:rsidRPr="00B7687C">
        <w:rPr>
          <w:rFonts w:ascii="Times New Roman" w:hAnsi="Times New Roman" w:cs="Times New Roman"/>
          <w:sz w:val="24"/>
          <w:szCs w:val="24"/>
        </w:rPr>
        <w:t xml:space="preserve"> С</w:t>
      </w:r>
      <w:r w:rsidRPr="00B7687C">
        <w:rPr>
          <w:rFonts w:ascii="Times New Roman" w:hAnsi="Times New Roman" w:cs="Times New Roman"/>
          <w:sz w:val="24"/>
          <w:szCs w:val="24"/>
          <w:vertAlign w:val="subscript"/>
          <w:lang w:val="en-US"/>
        </w:rPr>
        <w:t>16</w:t>
      </w:r>
      <w:r w:rsidRPr="00B7687C">
        <w:rPr>
          <w:rFonts w:ascii="Times New Roman" w:hAnsi="Times New Roman" w:cs="Times New Roman"/>
          <w:sz w:val="24"/>
          <w:szCs w:val="24"/>
        </w:rPr>
        <w:t>Н</w:t>
      </w:r>
      <w:r w:rsidRPr="00B7687C">
        <w:rPr>
          <w:rFonts w:ascii="Times New Roman" w:hAnsi="Times New Roman" w:cs="Times New Roman"/>
          <w:sz w:val="24"/>
          <w:szCs w:val="24"/>
          <w:vertAlign w:val="subscript"/>
        </w:rPr>
        <w:t>34</w:t>
      </w:r>
      <w:r w:rsidRPr="00B7687C">
        <w:rPr>
          <w:rFonts w:ascii="Times New Roman" w:hAnsi="Times New Roman" w:cs="Times New Roman"/>
          <w:sz w:val="24"/>
          <w:szCs w:val="24"/>
        </w:rPr>
        <w:t xml:space="preserve">, х. </w:t>
      </w:r>
      <w:proofErr w:type="gramStart"/>
      <w:r w:rsidRPr="00B7687C">
        <w:rPr>
          <w:rFonts w:ascii="Times New Roman" w:hAnsi="Times New Roman" w:cs="Times New Roman"/>
          <w:sz w:val="24"/>
          <w:szCs w:val="24"/>
        </w:rPr>
        <w:t>ч</w:t>
      </w:r>
      <w:proofErr w:type="gramEnd"/>
      <w:r w:rsidRPr="00B7687C">
        <w:rPr>
          <w:rFonts w:ascii="Times New Roman" w:hAnsi="Times New Roman" w:cs="Times New Roman"/>
          <w:sz w:val="24"/>
          <w:szCs w:val="24"/>
        </w:rPr>
        <w:t>.</w:t>
      </w:r>
    </w:p>
    <w:p w:rsidR="00DB57A7" w:rsidRPr="00B7687C" w:rsidRDefault="00DB57A7" w:rsidP="00DB57A7">
      <w:pPr>
        <w:numPr>
          <w:ilvl w:val="1"/>
          <w:numId w:val="1"/>
        </w:numPr>
        <w:ind w:firstLine="709"/>
        <w:jc w:val="both"/>
        <w:rPr>
          <w:rFonts w:ascii="Times New Roman" w:hAnsi="Times New Roman" w:cs="Times New Roman"/>
          <w:sz w:val="24"/>
          <w:szCs w:val="24"/>
        </w:rPr>
      </w:pPr>
      <w:r w:rsidRPr="00B7687C">
        <w:rPr>
          <w:rFonts w:ascii="Times New Roman" w:hAnsi="Times New Roman" w:cs="Times New Roman"/>
          <w:sz w:val="24"/>
          <w:szCs w:val="24"/>
        </w:rPr>
        <w:t>Бензол С</w:t>
      </w:r>
      <w:r w:rsidRPr="00B7687C">
        <w:rPr>
          <w:rFonts w:ascii="Times New Roman" w:hAnsi="Times New Roman" w:cs="Times New Roman"/>
          <w:sz w:val="24"/>
          <w:szCs w:val="24"/>
          <w:vertAlign w:val="subscript"/>
          <w:lang w:val="en-US"/>
        </w:rPr>
        <w:t>6</w:t>
      </w:r>
      <w:r w:rsidRPr="00B7687C">
        <w:rPr>
          <w:rFonts w:ascii="Times New Roman" w:hAnsi="Times New Roman" w:cs="Times New Roman"/>
          <w:sz w:val="24"/>
          <w:szCs w:val="24"/>
        </w:rPr>
        <w:t>Н</w:t>
      </w:r>
      <w:r w:rsidRPr="00B7687C">
        <w:rPr>
          <w:rFonts w:ascii="Times New Roman" w:hAnsi="Times New Roman" w:cs="Times New Roman"/>
          <w:sz w:val="24"/>
          <w:szCs w:val="24"/>
          <w:vertAlign w:val="subscript"/>
        </w:rPr>
        <w:t>6</w:t>
      </w:r>
      <w:r w:rsidRPr="00B7687C">
        <w:rPr>
          <w:rFonts w:ascii="Times New Roman" w:hAnsi="Times New Roman" w:cs="Times New Roman"/>
          <w:sz w:val="24"/>
          <w:szCs w:val="24"/>
        </w:rPr>
        <w:t xml:space="preserve">, х. </w:t>
      </w:r>
      <w:proofErr w:type="gramStart"/>
      <w:r w:rsidRPr="00B7687C">
        <w:rPr>
          <w:rFonts w:ascii="Times New Roman" w:hAnsi="Times New Roman" w:cs="Times New Roman"/>
          <w:sz w:val="24"/>
          <w:szCs w:val="24"/>
        </w:rPr>
        <w:t>ч</w:t>
      </w:r>
      <w:proofErr w:type="gramEnd"/>
      <w:r w:rsidRPr="00B7687C">
        <w:rPr>
          <w:rFonts w:ascii="Times New Roman" w:hAnsi="Times New Roman" w:cs="Times New Roman"/>
          <w:sz w:val="24"/>
          <w:szCs w:val="24"/>
        </w:rPr>
        <w:t>.</w:t>
      </w:r>
    </w:p>
    <w:p w:rsidR="00DB57A7" w:rsidRPr="00B7687C" w:rsidRDefault="00B7687C" w:rsidP="00DB57A7">
      <w:pPr>
        <w:numPr>
          <w:ilvl w:val="1"/>
          <w:numId w:val="1"/>
        </w:numPr>
        <w:ind w:firstLine="709"/>
        <w:jc w:val="both"/>
        <w:rPr>
          <w:rFonts w:ascii="Times New Roman" w:hAnsi="Times New Roman" w:cs="Times New Roman"/>
          <w:sz w:val="24"/>
          <w:szCs w:val="24"/>
        </w:rPr>
      </w:pPr>
      <w:r w:rsidRPr="00B7687C">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Надпись 2" o:spid="_x0000_s1027" type="#_x0000_t202" style="position:absolute;left:0;text-align:left;margin-left:-81.4pt;margin-top:6.2pt;width:109.3pt;height:45.15pt;z-index:-251658240;visibility:visibl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" filled="f" stroked="f">
            <v:textbox>
              <w:txbxContent>
                <w:p w:rsidR="00DB57A7" w:rsidRPr="008675C5" w:rsidRDefault="00DB57A7" w:rsidP="00DB57A7">
                  <w:pPr>
                    <w:rPr>
                      <w:rFonts w:ascii="Times New Roman" w:eastAsia="Times New Roman" w:hAnsi="Times New Roman" w:cs="Times New Roman"/>
                      <w:sz w:val="20"/>
                      <w:szCs w:val="20"/>
                    </w:rPr>
                  </w:pPr>
                  <w:r w:rsidRPr="008675C5">
                    <w:rPr>
                      <w:rFonts w:ascii="Times New Roman" w:eastAsia="Times New Roman" w:hAnsi="Times New Roman" w:cs="Times New Roman"/>
                      <w:bCs/>
                      <w:sz w:val="20"/>
                      <w:szCs w:val="20"/>
                    </w:rPr>
                    <w:t xml:space="preserve">Рис. 33. Колонка для </w:t>
                  </w:r>
                  <w:proofErr w:type="spellStart"/>
                  <w:r w:rsidRPr="008675C5">
                    <w:rPr>
                      <w:rFonts w:ascii="Times New Roman" w:eastAsia="Times New Roman" w:hAnsi="Times New Roman" w:cs="Times New Roman"/>
                      <w:bCs/>
                      <w:sz w:val="20"/>
                      <w:szCs w:val="20"/>
                    </w:rPr>
                    <w:t>хроматографического</w:t>
                  </w:r>
                  <w:proofErr w:type="spellEnd"/>
                  <w:r w:rsidRPr="008675C5">
                    <w:rPr>
                      <w:rFonts w:ascii="Times New Roman" w:eastAsia="Times New Roman" w:hAnsi="Times New Roman" w:cs="Times New Roman"/>
                      <w:bCs/>
                      <w:sz w:val="20"/>
                      <w:szCs w:val="20"/>
                    </w:rPr>
                    <w:t xml:space="preserve"> разделения</w:t>
                  </w:r>
                </w:p>
                <w:p w:rsidR="00DB57A7" w:rsidRPr="008675C5" w:rsidRDefault="00DB57A7" w:rsidP="00DB57A7">
                  <w:pPr>
                    <w:spacing w:after="300" w:line="240" w:lineRule="auto"/>
                    <w:ind w:left="3580"/>
                    <w:rPr>
                      <w:rFonts w:ascii="Times New Roman" w:eastAsia="Times New Roman" w:hAnsi="Times New Roman" w:cs="Times New Roman"/>
                      <w:sz w:val="24"/>
                      <w:szCs w:val="24"/>
                    </w:rPr>
                  </w:pPr>
                  <w:proofErr w:type="spellStart"/>
                  <w:r w:rsidRPr="008675C5">
                    <w:rPr>
                      <w:rFonts w:ascii="Times New Roman" w:eastAsia="Times New Roman" w:hAnsi="Times New Roman" w:cs="Times New Roman"/>
                      <w:b/>
                      <w:bCs/>
                      <w:sz w:val="14"/>
                      <w:szCs w:val="14"/>
                    </w:rPr>
                    <w:t>темродуктов</w:t>
                  </w:r>
                  <w:proofErr w:type="spellEnd"/>
                  <w:r w:rsidRPr="008675C5">
                    <w:rPr>
                      <w:rFonts w:ascii="Times New Roman" w:eastAsia="Times New Roman" w:hAnsi="Times New Roman" w:cs="Times New Roman"/>
                      <w:b/>
                      <w:bCs/>
                      <w:sz w:val="14"/>
                      <w:szCs w:val="14"/>
                    </w:rPr>
                    <w:t>.</w:t>
                  </w:r>
                </w:p>
                <w:p w:rsidR="00DB57A7" w:rsidRDefault="00DB57A7" w:rsidP="00DB57A7"/>
              </w:txbxContent>
            </v:textbox>
            <w10:wrap type="tight"/>
          </v:shape>
        </w:pict>
      </w:r>
      <w:r w:rsidR="00DB57A7" w:rsidRPr="00B7687C">
        <w:rPr>
          <w:rFonts w:ascii="Times New Roman" w:hAnsi="Times New Roman" w:cs="Times New Roman"/>
          <w:sz w:val="24"/>
          <w:szCs w:val="24"/>
        </w:rPr>
        <w:t xml:space="preserve">Стандартные растворы искусственной смеси углеводородов </w:t>
      </w:r>
      <w:proofErr w:type="spellStart"/>
      <w:r w:rsidR="00DB57A7" w:rsidRPr="00B7687C">
        <w:rPr>
          <w:rFonts w:ascii="Times New Roman" w:hAnsi="Times New Roman" w:cs="Times New Roman"/>
          <w:sz w:val="24"/>
          <w:szCs w:val="24"/>
        </w:rPr>
        <w:t>гексадекан</w:t>
      </w:r>
      <w:proofErr w:type="spellEnd"/>
      <w:r w:rsidR="00DB57A7" w:rsidRPr="00B7687C">
        <w:rPr>
          <w:rFonts w:ascii="Times New Roman" w:hAnsi="Times New Roman" w:cs="Times New Roman"/>
          <w:sz w:val="24"/>
          <w:szCs w:val="24"/>
        </w:rPr>
        <w:t>—изооктан—бензол:</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а)</w:t>
      </w:r>
      <w:r w:rsidRPr="00B7687C">
        <w:rPr>
          <w:rFonts w:ascii="Times New Roman" w:hAnsi="Times New Roman" w:cs="Times New Roman"/>
          <w:sz w:val="24"/>
          <w:szCs w:val="24"/>
        </w:rPr>
        <w:tab/>
        <w:t>основной стандартный раствор, 7,6 мг/мл. Отбирают пипет</w:t>
      </w:r>
      <w:r w:rsidRPr="00B7687C">
        <w:rPr>
          <w:rFonts w:ascii="Times New Roman" w:hAnsi="Times New Roman" w:cs="Times New Roman"/>
          <w:sz w:val="24"/>
          <w:szCs w:val="24"/>
        </w:rPr>
        <w:softHyphen/>
        <w:t>кой 3,75 мл н-</w:t>
      </w:r>
      <w:proofErr w:type="spellStart"/>
      <w:r w:rsidRPr="00B7687C">
        <w:rPr>
          <w:rFonts w:ascii="Times New Roman" w:hAnsi="Times New Roman" w:cs="Times New Roman"/>
          <w:sz w:val="24"/>
          <w:szCs w:val="24"/>
        </w:rPr>
        <w:t>гексадекана</w:t>
      </w:r>
      <w:proofErr w:type="spellEnd"/>
      <w:r w:rsidRPr="00B7687C">
        <w:rPr>
          <w:rFonts w:ascii="Times New Roman" w:hAnsi="Times New Roman" w:cs="Times New Roman"/>
          <w:sz w:val="24"/>
          <w:szCs w:val="24"/>
        </w:rPr>
        <w:t>, 3,75 мл изооктана и 2,50 мл бензола. Смесь перемешивают, отбирают 1 мл и растворяют в четыреххлористом углероде в мерной колбе на 100 мл;</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б)</w:t>
      </w:r>
      <w:r w:rsidRPr="00B7687C">
        <w:rPr>
          <w:rFonts w:ascii="Times New Roman" w:hAnsi="Times New Roman" w:cs="Times New Roman"/>
          <w:sz w:val="24"/>
          <w:szCs w:val="24"/>
        </w:rPr>
        <w:tab/>
        <w:t>рабочий стандартный раствор, 0,038 мг/мл. 0,5 мл основного раствора разбавляют четыреххлористым углеродом в мерной колбе на 100 мл.</w:t>
      </w:r>
    </w:p>
    <w:p w:rsidR="00DB57A7" w:rsidRPr="00B7687C" w:rsidRDefault="00DB57A7" w:rsidP="00DB57A7">
      <w:pPr>
        <w:numPr>
          <w:ilvl w:val="1"/>
          <w:numId w:val="1"/>
        </w:numPr>
        <w:ind w:firstLine="709"/>
        <w:jc w:val="both"/>
        <w:rPr>
          <w:rFonts w:ascii="Times New Roman" w:hAnsi="Times New Roman" w:cs="Times New Roman"/>
          <w:sz w:val="24"/>
          <w:szCs w:val="24"/>
        </w:rPr>
      </w:pPr>
      <w:r w:rsidRPr="00B7687C">
        <w:rPr>
          <w:rFonts w:ascii="Times New Roman" w:hAnsi="Times New Roman" w:cs="Times New Roman"/>
          <w:sz w:val="24"/>
          <w:szCs w:val="24"/>
        </w:rPr>
        <w:t>Фильтровальная бумага.</w:t>
      </w:r>
    </w:p>
    <w:p w:rsidR="00DB57A7" w:rsidRPr="00B7687C" w:rsidRDefault="00DB57A7" w:rsidP="00DB57A7">
      <w:pPr>
        <w:numPr>
          <w:ilvl w:val="1"/>
          <w:numId w:val="1"/>
        </w:numPr>
        <w:ind w:firstLine="709"/>
        <w:jc w:val="both"/>
        <w:rPr>
          <w:rFonts w:ascii="Times New Roman" w:hAnsi="Times New Roman" w:cs="Times New Roman"/>
          <w:sz w:val="24"/>
          <w:szCs w:val="24"/>
        </w:rPr>
      </w:pPr>
      <w:r w:rsidRPr="00B7687C">
        <w:rPr>
          <w:rFonts w:ascii="Times New Roman" w:hAnsi="Times New Roman" w:cs="Times New Roman"/>
          <w:sz w:val="24"/>
          <w:szCs w:val="24"/>
        </w:rPr>
        <w:t>Стеклянная вата. Вату очищают промыванием четыреххло</w:t>
      </w:r>
      <w:r w:rsidRPr="00B7687C">
        <w:rPr>
          <w:rFonts w:ascii="Times New Roman" w:hAnsi="Times New Roman" w:cs="Times New Roman"/>
          <w:sz w:val="24"/>
          <w:szCs w:val="24"/>
        </w:rPr>
        <w:softHyphen/>
        <w:t>ристым углеродом.</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Аппаратура</w:t>
      </w:r>
    </w:p>
    <w:p w:rsidR="00DB57A7" w:rsidRPr="00B7687C" w:rsidRDefault="00DB57A7" w:rsidP="00DB57A7">
      <w:pPr>
        <w:numPr>
          <w:ilvl w:val="2"/>
          <w:numId w:val="1"/>
        </w:numPr>
        <w:ind w:firstLine="709"/>
        <w:jc w:val="both"/>
        <w:rPr>
          <w:rFonts w:ascii="Times New Roman" w:hAnsi="Times New Roman" w:cs="Times New Roman"/>
          <w:sz w:val="24"/>
          <w:szCs w:val="24"/>
        </w:rPr>
      </w:pPr>
      <w:r w:rsidRPr="00B7687C">
        <w:rPr>
          <w:rFonts w:ascii="Times New Roman" w:hAnsi="Times New Roman" w:cs="Times New Roman"/>
          <w:sz w:val="24"/>
          <w:szCs w:val="24"/>
        </w:rPr>
        <w:t xml:space="preserve">Инфракрасный спектрофотометр типа </w:t>
      </w:r>
      <w:r w:rsidRPr="00B7687C">
        <w:rPr>
          <w:rFonts w:ascii="Times New Roman" w:hAnsi="Times New Roman" w:cs="Times New Roman"/>
          <w:sz w:val="24"/>
          <w:szCs w:val="24"/>
          <w:lang w:val="en-US"/>
        </w:rPr>
        <w:t>UR</w:t>
      </w:r>
      <w:r w:rsidRPr="00B7687C">
        <w:rPr>
          <w:rFonts w:ascii="Times New Roman" w:hAnsi="Times New Roman" w:cs="Times New Roman"/>
          <w:sz w:val="24"/>
          <w:szCs w:val="24"/>
        </w:rPr>
        <w:t xml:space="preserve">-20, ИКС-14, ИКС-22, </w:t>
      </w:r>
      <w:proofErr w:type="spellStart"/>
      <w:r w:rsidRPr="00B7687C">
        <w:rPr>
          <w:rFonts w:ascii="Times New Roman" w:hAnsi="Times New Roman" w:cs="Times New Roman"/>
          <w:sz w:val="24"/>
          <w:szCs w:val="24"/>
          <w:lang w:val="en-US"/>
        </w:rPr>
        <w:t>SpecordUR</w:t>
      </w:r>
      <w:proofErr w:type="spellEnd"/>
      <w:r w:rsidRPr="00B7687C">
        <w:rPr>
          <w:rFonts w:ascii="Times New Roman" w:hAnsi="Times New Roman" w:cs="Times New Roman"/>
          <w:sz w:val="24"/>
          <w:szCs w:val="24"/>
        </w:rPr>
        <w:t>-71.</w:t>
      </w:r>
    </w:p>
    <w:p w:rsidR="00DB57A7" w:rsidRPr="00B7687C" w:rsidRDefault="00DB57A7" w:rsidP="00DB57A7">
      <w:pPr>
        <w:numPr>
          <w:ilvl w:val="2"/>
          <w:numId w:val="1"/>
        </w:numPr>
        <w:ind w:firstLine="709"/>
        <w:jc w:val="both"/>
        <w:rPr>
          <w:rFonts w:ascii="Times New Roman" w:hAnsi="Times New Roman" w:cs="Times New Roman"/>
          <w:sz w:val="24"/>
          <w:szCs w:val="24"/>
        </w:rPr>
      </w:pPr>
      <w:r w:rsidRPr="00B7687C">
        <w:rPr>
          <w:rFonts w:ascii="Times New Roman" w:hAnsi="Times New Roman" w:cs="Times New Roman"/>
          <w:sz w:val="24"/>
          <w:szCs w:val="24"/>
        </w:rPr>
        <w:t>Кюветы с кварцевыми окошками с толщиной слоя 5 см — 2 шт. Можно использовать разборные кюветы, прилагаемые к спек</w:t>
      </w:r>
      <w:r w:rsidRPr="00B7687C">
        <w:rPr>
          <w:rFonts w:ascii="Times New Roman" w:hAnsi="Times New Roman" w:cs="Times New Roman"/>
          <w:sz w:val="24"/>
          <w:szCs w:val="24"/>
        </w:rPr>
        <w:softHyphen/>
        <w:t>трофотометрам СФ-4А или СФ-16 — 2 шт. Объем кюветы около 30 мл.</w:t>
      </w:r>
    </w:p>
    <w:p w:rsidR="00DB57A7" w:rsidRPr="00B7687C" w:rsidRDefault="00DB57A7" w:rsidP="00DB57A7">
      <w:pPr>
        <w:numPr>
          <w:ilvl w:val="2"/>
          <w:numId w:val="1"/>
        </w:numPr>
        <w:ind w:firstLine="709"/>
        <w:jc w:val="both"/>
        <w:rPr>
          <w:rFonts w:ascii="Times New Roman" w:hAnsi="Times New Roman" w:cs="Times New Roman"/>
          <w:sz w:val="24"/>
          <w:szCs w:val="24"/>
        </w:rPr>
      </w:pPr>
      <w:r w:rsidRPr="00B7687C">
        <w:rPr>
          <w:rFonts w:ascii="Times New Roman" w:hAnsi="Times New Roman" w:cs="Times New Roman"/>
          <w:sz w:val="24"/>
          <w:szCs w:val="24"/>
        </w:rPr>
        <w:t>Аппарат для встряхивания жидкостей типа АВУ-1 или меха</w:t>
      </w:r>
      <w:r w:rsidRPr="00B7687C">
        <w:rPr>
          <w:rFonts w:ascii="Times New Roman" w:hAnsi="Times New Roman" w:cs="Times New Roman"/>
          <w:sz w:val="24"/>
          <w:szCs w:val="24"/>
        </w:rPr>
        <w:softHyphen/>
        <w:t>ническая стеклянная мешалка с электромотором ~2000 об/мин.</w:t>
      </w:r>
    </w:p>
    <w:p w:rsidR="00DB57A7" w:rsidRPr="00B7687C" w:rsidRDefault="00DB57A7" w:rsidP="00DB57A7">
      <w:pPr>
        <w:numPr>
          <w:ilvl w:val="0"/>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 xml:space="preserve">Аппарат </w:t>
      </w:r>
      <w:proofErr w:type="spellStart"/>
      <w:r w:rsidRPr="00B7687C">
        <w:rPr>
          <w:rFonts w:ascii="Times New Roman" w:hAnsi="Times New Roman" w:cs="Times New Roman"/>
          <w:sz w:val="24"/>
          <w:szCs w:val="24"/>
        </w:rPr>
        <w:t>Сокслета</w:t>
      </w:r>
      <w:proofErr w:type="spellEnd"/>
      <w:r w:rsidRPr="00B7687C">
        <w:rPr>
          <w:rFonts w:ascii="Times New Roman" w:hAnsi="Times New Roman" w:cs="Times New Roman"/>
          <w:sz w:val="24"/>
          <w:szCs w:val="24"/>
        </w:rPr>
        <w:t xml:space="preserve"> объемом 250—500 мл — 2 </w:t>
      </w:r>
      <w:proofErr w:type="spellStart"/>
      <w:proofErr w:type="gramStart"/>
      <w:r w:rsidRPr="00B7687C">
        <w:rPr>
          <w:rFonts w:ascii="Times New Roman" w:hAnsi="Times New Roman" w:cs="Times New Roman"/>
          <w:sz w:val="24"/>
          <w:szCs w:val="24"/>
        </w:rPr>
        <w:t>шт</w:t>
      </w:r>
      <w:proofErr w:type="spellEnd"/>
      <w:proofErr w:type="gramEnd"/>
      <w:r w:rsidRPr="00B7687C">
        <w:rPr>
          <w:rFonts w:ascii="Times New Roman" w:hAnsi="Times New Roman" w:cs="Times New Roman"/>
          <w:sz w:val="24"/>
          <w:szCs w:val="24"/>
        </w:rPr>
        <w:t>,</w:t>
      </w:r>
    </w:p>
    <w:p w:rsidR="00DB57A7" w:rsidRPr="00B7687C" w:rsidRDefault="00DB57A7" w:rsidP="00DB57A7">
      <w:pPr>
        <w:numPr>
          <w:ilvl w:val="0"/>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 xml:space="preserve">Колонка </w:t>
      </w:r>
      <w:proofErr w:type="spellStart"/>
      <w:r w:rsidRPr="00B7687C">
        <w:rPr>
          <w:rFonts w:ascii="Times New Roman" w:hAnsi="Times New Roman" w:cs="Times New Roman"/>
          <w:sz w:val="24"/>
          <w:szCs w:val="24"/>
        </w:rPr>
        <w:t>хроматографическая</w:t>
      </w:r>
      <w:proofErr w:type="spellEnd"/>
      <w:r w:rsidRPr="00B7687C">
        <w:rPr>
          <w:rFonts w:ascii="Times New Roman" w:hAnsi="Times New Roman" w:cs="Times New Roman"/>
          <w:sz w:val="24"/>
          <w:szCs w:val="24"/>
        </w:rPr>
        <w:t xml:space="preserve"> со стеклянным пористым фильтром № 1 (или стеклянной ватой),</w:t>
      </w:r>
      <w:r w:rsidRPr="00B7687C">
        <w:rPr>
          <w:rFonts w:ascii="Times New Roman" w:hAnsi="Times New Roman" w:cs="Times New Roman"/>
          <w:i/>
          <w:sz w:val="24"/>
          <w:szCs w:val="24"/>
          <w:lang w:val="en-US"/>
        </w:rPr>
        <w:t>d</w:t>
      </w:r>
      <w:r w:rsidRPr="00B7687C">
        <w:rPr>
          <w:rFonts w:ascii="Times New Roman" w:hAnsi="Times New Roman" w:cs="Times New Roman"/>
          <w:sz w:val="24"/>
          <w:szCs w:val="24"/>
        </w:rPr>
        <w:t xml:space="preserve"> = Г см, </w:t>
      </w:r>
      <w:r w:rsidRPr="00B7687C">
        <w:rPr>
          <w:rFonts w:ascii="Times New Roman" w:hAnsi="Times New Roman" w:cs="Times New Roman"/>
          <w:i/>
          <w:sz w:val="24"/>
          <w:szCs w:val="24"/>
          <w:lang w:val="en-US"/>
        </w:rPr>
        <w:t>l</w:t>
      </w:r>
      <w:r w:rsidRPr="00B7687C">
        <w:rPr>
          <w:rFonts w:ascii="Times New Roman" w:hAnsi="Times New Roman" w:cs="Times New Roman"/>
          <w:sz w:val="24"/>
          <w:szCs w:val="24"/>
        </w:rPr>
        <w:t xml:space="preserve"> = 25 см</w:t>
      </w:r>
      <w:proofErr w:type="gramStart"/>
      <w:r w:rsidRPr="00B7687C">
        <w:rPr>
          <w:rFonts w:ascii="Times New Roman" w:hAnsi="Times New Roman" w:cs="Times New Roman"/>
          <w:sz w:val="24"/>
          <w:szCs w:val="24"/>
        </w:rPr>
        <w:t>6</w:t>
      </w:r>
      <w:proofErr w:type="gramEnd"/>
      <w:r w:rsidRPr="00B7687C">
        <w:rPr>
          <w:rFonts w:ascii="Times New Roman" w:hAnsi="Times New Roman" w:cs="Times New Roman"/>
          <w:sz w:val="24"/>
          <w:szCs w:val="24"/>
        </w:rPr>
        <w:t xml:space="preserve"> шт. </w:t>
      </w:r>
    </w:p>
    <w:p w:rsidR="00DB57A7" w:rsidRPr="00B7687C" w:rsidRDefault="00DB57A7" w:rsidP="00DB57A7">
      <w:pPr>
        <w:numPr>
          <w:ilvl w:val="0"/>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Колонка для очистки четыреххлористого углерода, й = = 5 см, / = 50 см — 1 шт.</w:t>
      </w:r>
    </w:p>
    <w:p w:rsidR="00DB57A7" w:rsidRPr="00B7687C" w:rsidRDefault="00DB57A7" w:rsidP="00DB57A7">
      <w:pPr>
        <w:numPr>
          <w:ilvl w:val="0"/>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Муфельная печь — 1 шт.</w:t>
      </w:r>
    </w:p>
    <w:p w:rsidR="00DB57A7" w:rsidRPr="00B7687C" w:rsidRDefault="00DB57A7" w:rsidP="00DB57A7">
      <w:pPr>
        <w:numPr>
          <w:ilvl w:val="0"/>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lastRenderedPageBreak/>
        <w:t>Сушильный шкаф — 1 шт.</w:t>
      </w:r>
    </w:p>
    <w:p w:rsidR="00DB57A7" w:rsidRPr="00B7687C" w:rsidRDefault="00DB57A7" w:rsidP="00DB57A7">
      <w:pPr>
        <w:numPr>
          <w:ilvl w:val="0"/>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 xml:space="preserve">Штативы — 6 шт. </w:t>
      </w:r>
    </w:p>
    <w:p w:rsidR="00DB57A7" w:rsidRPr="00B7687C" w:rsidRDefault="00DB57A7" w:rsidP="00DB57A7">
      <w:pPr>
        <w:ind w:left="709"/>
        <w:jc w:val="both"/>
        <w:rPr>
          <w:rFonts w:ascii="Times New Roman" w:hAnsi="Times New Roman" w:cs="Times New Roman"/>
          <w:sz w:val="24"/>
          <w:szCs w:val="24"/>
        </w:rPr>
      </w:pPr>
      <w:r w:rsidRPr="00B7687C">
        <w:rPr>
          <w:rFonts w:ascii="Times New Roman" w:hAnsi="Times New Roman" w:cs="Times New Roman"/>
          <w:b/>
          <w:bCs/>
          <w:sz w:val="24"/>
          <w:szCs w:val="24"/>
        </w:rPr>
        <w:t>Посуда</w:t>
      </w:r>
    </w:p>
    <w:p w:rsidR="00DB57A7" w:rsidRPr="00B7687C" w:rsidRDefault="00DB57A7" w:rsidP="00DB57A7">
      <w:pPr>
        <w:numPr>
          <w:ilvl w:val="1"/>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Склянки с притертыми пробками и кранами и делительные воронки на 2 л — 6 шт.</w:t>
      </w:r>
    </w:p>
    <w:p w:rsidR="00DB57A7" w:rsidRPr="00B7687C" w:rsidRDefault="00DB57A7" w:rsidP="00DB57A7">
      <w:pPr>
        <w:numPr>
          <w:ilvl w:val="1"/>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Цилиндры мерные: 50 мл — 6 шт.</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10 мл — 6 шт.</w:t>
      </w:r>
    </w:p>
    <w:p w:rsidR="00DB57A7" w:rsidRPr="00B7687C" w:rsidRDefault="00DB57A7" w:rsidP="00DB57A7">
      <w:pPr>
        <w:numPr>
          <w:ilvl w:val="1"/>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Колбы мерные 100 мл — 6 шт.</w:t>
      </w:r>
    </w:p>
    <w:p w:rsidR="00DB57A7" w:rsidRPr="00B7687C" w:rsidRDefault="00DB57A7" w:rsidP="00DB57A7">
      <w:pPr>
        <w:numPr>
          <w:ilvl w:val="1"/>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Колбы конические с притертыми пробками 50 мл — 12 шт.</w:t>
      </w:r>
    </w:p>
    <w:p w:rsidR="00DB57A7" w:rsidRPr="00B7687C" w:rsidRDefault="00DB57A7" w:rsidP="00DB57A7">
      <w:pPr>
        <w:numPr>
          <w:ilvl w:val="1"/>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Пипетки: 1 мл —• 3 шт.</w:t>
      </w:r>
    </w:p>
    <w:p w:rsidR="00DB57A7" w:rsidRPr="00B7687C" w:rsidRDefault="00DB57A7" w:rsidP="00DB57A7">
      <w:pPr>
        <w:ind w:firstLine="709"/>
        <w:jc w:val="both"/>
        <w:rPr>
          <w:rFonts w:ascii="Times New Roman" w:hAnsi="Times New Roman" w:cs="Times New Roman"/>
          <w:sz w:val="24"/>
          <w:szCs w:val="24"/>
        </w:rPr>
      </w:pPr>
      <w:r w:rsidRPr="00B7687C">
        <w:rPr>
          <w:rFonts w:ascii="Times New Roman" w:hAnsi="Times New Roman" w:cs="Times New Roman"/>
          <w:sz w:val="24"/>
          <w:szCs w:val="24"/>
        </w:rPr>
        <w:t>5 мл — 3 шт.</w:t>
      </w:r>
    </w:p>
    <w:p w:rsidR="00DB57A7" w:rsidRPr="00B7687C" w:rsidRDefault="00DB57A7" w:rsidP="00DB57A7">
      <w:pPr>
        <w:numPr>
          <w:ilvl w:val="1"/>
          <w:numId w:val="2"/>
        </w:numPr>
        <w:ind w:firstLine="709"/>
        <w:jc w:val="both"/>
        <w:rPr>
          <w:rFonts w:ascii="Times New Roman" w:hAnsi="Times New Roman" w:cs="Times New Roman"/>
          <w:sz w:val="24"/>
          <w:szCs w:val="24"/>
        </w:rPr>
      </w:pPr>
      <w:r w:rsidRPr="00B7687C">
        <w:rPr>
          <w:rFonts w:ascii="Times New Roman" w:hAnsi="Times New Roman" w:cs="Times New Roman"/>
          <w:sz w:val="24"/>
          <w:szCs w:val="24"/>
        </w:rPr>
        <w:t>Часовые стекла</w:t>
      </w:r>
      <w:r w:rsidRPr="00B7687C">
        <w:rPr>
          <w:rFonts w:ascii="Times New Roman" w:hAnsi="Times New Roman" w:cs="Times New Roman"/>
          <w:i/>
          <w:iCs/>
          <w:sz w:val="24"/>
          <w:szCs w:val="24"/>
        </w:rPr>
        <w:t xml:space="preserve"> с</w:t>
      </w:r>
      <w:proofErr w:type="gramStart"/>
      <w:r w:rsidRPr="00B7687C">
        <w:rPr>
          <w:rFonts w:ascii="Times New Roman" w:hAnsi="Times New Roman" w:cs="Times New Roman"/>
          <w:i/>
          <w:iCs/>
          <w:sz w:val="24"/>
          <w:szCs w:val="24"/>
        </w:rPr>
        <w:t>1</w:t>
      </w:r>
      <w:proofErr w:type="gramEnd"/>
      <w:r w:rsidRPr="00B7687C">
        <w:rPr>
          <w:rFonts w:ascii="Times New Roman" w:hAnsi="Times New Roman" w:cs="Times New Roman"/>
          <w:sz w:val="24"/>
          <w:szCs w:val="24"/>
        </w:rPr>
        <w:t xml:space="preserve"> = 5 см — 6 шт.</w:t>
      </w:r>
    </w:p>
    <w:p w:rsidR="00DB57A7" w:rsidRPr="00B7687C" w:rsidRDefault="00DB57A7" w:rsidP="00DB57A7">
      <w:pPr>
        <w:ind w:firstLine="709"/>
        <w:jc w:val="both"/>
        <w:rPr>
          <w:rFonts w:ascii="Times New Roman" w:hAnsi="Times New Roman" w:cs="Times New Roman"/>
          <w:sz w:val="24"/>
          <w:szCs w:val="24"/>
        </w:rPr>
      </w:pPr>
    </w:p>
    <w:p w:rsidR="00784DC3" w:rsidRPr="00B7687C" w:rsidRDefault="00784DC3" w:rsidP="00DB57A7">
      <w:pPr>
        <w:tabs>
          <w:tab w:val="left" w:pos="2785"/>
        </w:tabs>
        <w:spacing w:after="0" w:line="0" w:lineRule="atLeast"/>
        <w:jc w:val="both"/>
        <w:rPr>
          <w:sz w:val="24"/>
          <w:szCs w:val="24"/>
        </w:rPr>
      </w:pPr>
    </w:p>
    <w:p w:rsidR="00784DC3" w:rsidRPr="00B7687C" w:rsidRDefault="00784DC3" w:rsidP="00DB57A7">
      <w:pPr>
        <w:tabs>
          <w:tab w:val="left" w:pos="2785"/>
        </w:tabs>
        <w:spacing w:after="0" w:line="0" w:lineRule="atLeast"/>
        <w:jc w:val="both"/>
        <w:rPr>
          <w:sz w:val="24"/>
          <w:szCs w:val="24"/>
        </w:rPr>
      </w:pPr>
    </w:p>
    <w:p w:rsidR="00784DC3" w:rsidRPr="00B7687C" w:rsidRDefault="00784DC3" w:rsidP="00DB57A7">
      <w:pPr>
        <w:tabs>
          <w:tab w:val="left" w:pos="2785"/>
        </w:tabs>
        <w:spacing w:after="0" w:line="0" w:lineRule="atLeast"/>
        <w:jc w:val="both"/>
        <w:rPr>
          <w:sz w:val="24"/>
          <w:szCs w:val="24"/>
        </w:rPr>
      </w:pPr>
    </w:p>
    <w:p w:rsidR="00784DC3" w:rsidRPr="00B7687C" w:rsidRDefault="00784DC3" w:rsidP="00DB57A7">
      <w:pPr>
        <w:tabs>
          <w:tab w:val="left" w:pos="2785"/>
        </w:tabs>
        <w:spacing w:after="0" w:line="0" w:lineRule="atLeast"/>
        <w:jc w:val="both"/>
        <w:rPr>
          <w:sz w:val="24"/>
          <w:szCs w:val="24"/>
        </w:rPr>
      </w:pPr>
    </w:p>
    <w:p w:rsidR="00784DC3" w:rsidRPr="00B7687C" w:rsidRDefault="00784DC3" w:rsidP="00DB57A7">
      <w:pPr>
        <w:tabs>
          <w:tab w:val="left" w:pos="2785"/>
        </w:tabs>
        <w:spacing w:after="0" w:line="0" w:lineRule="atLeast"/>
        <w:jc w:val="both"/>
        <w:rPr>
          <w:sz w:val="24"/>
          <w:szCs w:val="24"/>
        </w:rPr>
      </w:pPr>
    </w:p>
    <w:p w:rsidR="00784DC3" w:rsidRPr="00B7687C" w:rsidRDefault="00784DC3" w:rsidP="00DB57A7">
      <w:pPr>
        <w:tabs>
          <w:tab w:val="left" w:pos="2785"/>
        </w:tabs>
        <w:spacing w:after="0" w:line="0" w:lineRule="atLeast"/>
        <w:jc w:val="both"/>
        <w:rPr>
          <w:sz w:val="24"/>
          <w:szCs w:val="24"/>
        </w:rPr>
      </w:pPr>
    </w:p>
    <w:sectPr w:rsidR="00784DC3" w:rsidRPr="00B7687C" w:rsidSect="00FE4A04">
      <w:pgSz w:w="11906" w:h="16838"/>
      <w:pgMar w:top="1276"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3A2D"/>
    <w:multiLevelType w:val="multilevel"/>
    <w:tmpl w:val="339C3A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4F087E"/>
    <w:multiLevelType w:val="multilevel"/>
    <w:tmpl w:val="A7EEC1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784DC3"/>
    <w:rsid w:val="00141E08"/>
    <w:rsid w:val="00561E4E"/>
    <w:rsid w:val="005746FF"/>
    <w:rsid w:val="005A0D08"/>
    <w:rsid w:val="006F267B"/>
    <w:rsid w:val="007568C5"/>
    <w:rsid w:val="00784DC3"/>
    <w:rsid w:val="00820735"/>
    <w:rsid w:val="008C7FAD"/>
    <w:rsid w:val="00B7687C"/>
    <w:rsid w:val="00DB57A7"/>
    <w:rsid w:val="00E70B8E"/>
    <w:rsid w:val="00E77564"/>
    <w:rsid w:val="00FE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7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1464</Words>
  <Characters>8350</Characters>
  <Application>Microsoft Office Word</Application>
  <DocSecurity>0</DocSecurity>
  <Lines>69</Lines>
  <Paragraphs>19</Paragraphs>
  <ScaleCrop>false</ScaleCrop>
  <Company>Home</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   </cp:lastModifiedBy>
  <cp:revision>14</cp:revision>
  <dcterms:created xsi:type="dcterms:W3CDTF">2012-06-27T12:31:00Z</dcterms:created>
  <dcterms:modified xsi:type="dcterms:W3CDTF">2012-08-10T11:34:00Z</dcterms:modified>
</cp:coreProperties>
</file>